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CA3584" w:rsidRPr="00F51E95" w:rsidTr="00CA3584">
        <w:trPr>
          <w:trHeight w:val="3828"/>
        </w:trPr>
        <w:tc>
          <w:tcPr>
            <w:tcW w:w="9978" w:type="dxa"/>
          </w:tcPr>
          <w:p w:rsidR="00CA3584" w:rsidRPr="00F51E95" w:rsidRDefault="00CA3584" w:rsidP="004C4056">
            <w:pPr>
              <w:tabs>
                <w:tab w:val="left" w:pos="9720"/>
              </w:tabs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4pt;height:59.45pt" o:ole="" filled="t">
                  <v:fill color2="black"/>
                  <v:imagedata r:id="rId9" o:title=""/>
                </v:shape>
                <o:OLEObject Type="Embed" ProgID="Word.Picture.8" ShapeID="_x0000_i1025" DrawAspect="Content" ObjectID="_1741617946" r:id="rId10"/>
              </w:object>
            </w:r>
          </w:p>
          <w:p w:rsidR="00CA3584" w:rsidRPr="00F51E95" w:rsidRDefault="00CA3584" w:rsidP="004C4056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CA3584" w:rsidRPr="00F51E95" w:rsidRDefault="00CA3584" w:rsidP="004C4056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CA3584" w:rsidRPr="00F51E95" w:rsidRDefault="00CA3584" w:rsidP="004C4056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CA3584" w:rsidRPr="00AF4566" w:rsidRDefault="00CA3584" w:rsidP="004C4056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32"/>
              </w:rPr>
            </w:pPr>
          </w:p>
          <w:p w:rsidR="00CA3584" w:rsidRPr="00F51E95" w:rsidRDefault="00CA3584" w:rsidP="004C4056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CA3584" w:rsidRPr="00AF4566" w:rsidRDefault="00CA3584" w:rsidP="004C405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CA3584" w:rsidRPr="00F51E95" w:rsidRDefault="00E45D12" w:rsidP="00E45D12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CA3584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12.10.2018</w:t>
            </w:r>
            <w:r w:rsidR="00CA3584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</w:t>
            </w:r>
            <w:r w:rsidR="00CA3584" w:rsidRPr="00F51E95"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t xml:space="preserve"> 1011</w:t>
            </w:r>
          </w:p>
        </w:tc>
      </w:tr>
    </w:tbl>
    <w:p w:rsidR="00CA3584" w:rsidRPr="00122301" w:rsidRDefault="00CA3584" w:rsidP="00CA3584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122301">
        <w:rPr>
          <w:rFonts w:ascii="Times New Roman" w:hAnsi="Times New Roman"/>
          <w:b/>
          <w:bCs/>
          <w:sz w:val="26"/>
          <w:szCs w:val="26"/>
        </w:rPr>
        <w:t xml:space="preserve">Об утверждении муниципальной программы </w:t>
      </w:r>
    </w:p>
    <w:p w:rsidR="00CA3584" w:rsidRPr="00122301" w:rsidRDefault="00CA3584" w:rsidP="00CA3584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122301">
        <w:rPr>
          <w:rFonts w:ascii="Times New Roman" w:hAnsi="Times New Roman"/>
          <w:b/>
          <w:bCs/>
          <w:sz w:val="26"/>
          <w:szCs w:val="26"/>
        </w:rPr>
        <w:t xml:space="preserve">«Реализация молодежной политики </w:t>
      </w:r>
      <w:proofErr w:type="gramStart"/>
      <w:r w:rsidRPr="00122301">
        <w:rPr>
          <w:rFonts w:ascii="Times New Roman" w:hAnsi="Times New Roman"/>
          <w:b/>
          <w:bCs/>
          <w:sz w:val="26"/>
          <w:szCs w:val="26"/>
        </w:rPr>
        <w:t>на</w:t>
      </w:r>
      <w:proofErr w:type="gramEnd"/>
      <w:r w:rsidRPr="00122301">
        <w:rPr>
          <w:rFonts w:ascii="Times New Roman" w:hAnsi="Times New Roman"/>
          <w:b/>
          <w:bCs/>
          <w:sz w:val="26"/>
          <w:szCs w:val="26"/>
        </w:rPr>
        <w:t xml:space="preserve"> </w:t>
      </w:r>
    </w:p>
    <w:p w:rsidR="00CA3584" w:rsidRPr="00122301" w:rsidRDefault="00CA3584" w:rsidP="00CA3584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122301">
        <w:rPr>
          <w:rFonts w:ascii="Times New Roman" w:hAnsi="Times New Roman"/>
          <w:b/>
          <w:bCs/>
          <w:sz w:val="26"/>
          <w:szCs w:val="26"/>
        </w:rPr>
        <w:t xml:space="preserve">территории города Покачи» </w:t>
      </w:r>
    </w:p>
    <w:p w:rsidR="00CA3584" w:rsidRPr="00AF4566" w:rsidRDefault="00CA3584" w:rsidP="00CA3584">
      <w:pPr>
        <w:tabs>
          <w:tab w:val="left" w:pos="3544"/>
        </w:tabs>
        <w:spacing w:after="0" w:line="240" w:lineRule="auto"/>
        <w:rPr>
          <w:rFonts w:ascii="Times New Roman" w:hAnsi="Times New Roman"/>
          <w:sz w:val="20"/>
          <w:szCs w:val="26"/>
        </w:rPr>
      </w:pPr>
    </w:p>
    <w:p w:rsidR="004C4056" w:rsidRPr="003632B4" w:rsidRDefault="004C4056" w:rsidP="004C4056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6"/>
        </w:rPr>
      </w:pPr>
      <w:r w:rsidRPr="003632B4">
        <w:rPr>
          <w:rFonts w:ascii="Times New Roman" w:hAnsi="Times New Roman"/>
          <w:sz w:val="24"/>
          <w:szCs w:val="26"/>
        </w:rPr>
        <w:t>Список изменяющих документов</w:t>
      </w:r>
    </w:p>
    <w:p w:rsidR="004C4056" w:rsidRPr="003632B4" w:rsidRDefault="004C4056" w:rsidP="004C4056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6"/>
        </w:rPr>
      </w:pPr>
      <w:r w:rsidRPr="003632B4">
        <w:rPr>
          <w:rFonts w:ascii="Times New Roman" w:hAnsi="Times New Roman"/>
          <w:sz w:val="24"/>
          <w:szCs w:val="26"/>
        </w:rPr>
        <w:t>(в ред. постановлени</w:t>
      </w:r>
      <w:r w:rsidR="00AF4566">
        <w:rPr>
          <w:rFonts w:ascii="Times New Roman" w:hAnsi="Times New Roman"/>
          <w:sz w:val="24"/>
          <w:szCs w:val="26"/>
        </w:rPr>
        <w:t>й</w:t>
      </w:r>
      <w:r w:rsidRPr="003632B4">
        <w:rPr>
          <w:rFonts w:ascii="Times New Roman" w:hAnsi="Times New Roman"/>
          <w:sz w:val="24"/>
          <w:szCs w:val="26"/>
        </w:rPr>
        <w:t xml:space="preserve"> администрации города Покачи от </w:t>
      </w:r>
      <w:r w:rsidR="003632B4" w:rsidRPr="003632B4">
        <w:rPr>
          <w:rFonts w:ascii="Times New Roman" w:hAnsi="Times New Roman"/>
          <w:sz w:val="24"/>
          <w:szCs w:val="26"/>
        </w:rPr>
        <w:t>08.08</w:t>
      </w:r>
      <w:r w:rsidRPr="003632B4">
        <w:rPr>
          <w:rFonts w:ascii="Times New Roman" w:hAnsi="Times New Roman"/>
          <w:sz w:val="24"/>
          <w:szCs w:val="26"/>
        </w:rPr>
        <w:t xml:space="preserve">.2019 № </w:t>
      </w:r>
      <w:r w:rsidR="003632B4" w:rsidRPr="003632B4">
        <w:rPr>
          <w:rFonts w:ascii="Times New Roman" w:hAnsi="Times New Roman"/>
          <w:sz w:val="24"/>
          <w:szCs w:val="26"/>
        </w:rPr>
        <w:t>731</w:t>
      </w:r>
      <w:r w:rsidR="00AF4566">
        <w:rPr>
          <w:rFonts w:ascii="Times New Roman" w:hAnsi="Times New Roman"/>
          <w:sz w:val="24"/>
          <w:szCs w:val="26"/>
        </w:rPr>
        <w:t>, от 30.10.2019 № 972</w:t>
      </w:r>
      <w:r w:rsidR="009F0442">
        <w:rPr>
          <w:rFonts w:ascii="Times New Roman" w:hAnsi="Times New Roman"/>
          <w:sz w:val="24"/>
          <w:szCs w:val="26"/>
        </w:rPr>
        <w:t>, от 28.01.2020 № 64</w:t>
      </w:r>
      <w:r w:rsidR="0060674C">
        <w:rPr>
          <w:rFonts w:ascii="Times New Roman" w:hAnsi="Times New Roman"/>
          <w:sz w:val="24"/>
          <w:szCs w:val="26"/>
        </w:rPr>
        <w:t>, от 15.07.2020 № 561</w:t>
      </w:r>
      <w:r w:rsidR="002E3BE9">
        <w:rPr>
          <w:rFonts w:ascii="Times New Roman" w:hAnsi="Times New Roman"/>
          <w:sz w:val="24"/>
          <w:szCs w:val="26"/>
        </w:rPr>
        <w:t xml:space="preserve">, </w:t>
      </w:r>
      <w:proofErr w:type="gramStart"/>
      <w:r w:rsidR="002E3BE9">
        <w:rPr>
          <w:rFonts w:ascii="Times New Roman" w:hAnsi="Times New Roman"/>
          <w:sz w:val="24"/>
          <w:szCs w:val="26"/>
        </w:rPr>
        <w:t>от</w:t>
      </w:r>
      <w:proofErr w:type="gramEnd"/>
      <w:r w:rsidR="002E3BE9">
        <w:rPr>
          <w:rFonts w:ascii="Times New Roman" w:hAnsi="Times New Roman"/>
          <w:sz w:val="24"/>
          <w:szCs w:val="26"/>
        </w:rPr>
        <w:t xml:space="preserve"> 27.10.2020 № 894</w:t>
      </w:r>
      <w:r w:rsidR="00D91B33">
        <w:rPr>
          <w:rFonts w:ascii="Times New Roman" w:hAnsi="Times New Roman"/>
          <w:sz w:val="24"/>
          <w:szCs w:val="26"/>
        </w:rPr>
        <w:t>, от 26.01.2021 № 50</w:t>
      </w:r>
      <w:r w:rsidR="00AD362C">
        <w:rPr>
          <w:rFonts w:ascii="Times New Roman" w:hAnsi="Times New Roman"/>
          <w:sz w:val="24"/>
          <w:szCs w:val="26"/>
        </w:rPr>
        <w:t>, от 17.03.2021 № 226, от 30.03.2021 № 279, от 03.06.2021 № 463</w:t>
      </w:r>
      <w:r w:rsidR="009055B5">
        <w:rPr>
          <w:rFonts w:ascii="Times New Roman" w:hAnsi="Times New Roman"/>
          <w:sz w:val="24"/>
          <w:szCs w:val="26"/>
        </w:rPr>
        <w:t>, от 14.07.2021 № 615</w:t>
      </w:r>
      <w:r w:rsidR="004F6C3F">
        <w:rPr>
          <w:rFonts w:ascii="Times New Roman" w:hAnsi="Times New Roman"/>
          <w:sz w:val="24"/>
          <w:szCs w:val="26"/>
        </w:rPr>
        <w:t>, от 26.10.2021 № 999</w:t>
      </w:r>
      <w:r w:rsidR="00F84BD0">
        <w:rPr>
          <w:rFonts w:ascii="Times New Roman" w:hAnsi="Times New Roman"/>
          <w:sz w:val="24"/>
          <w:szCs w:val="26"/>
        </w:rPr>
        <w:t>, от 08.08.2022 № 842</w:t>
      </w:r>
      <w:r w:rsidR="00C849BD">
        <w:rPr>
          <w:rFonts w:ascii="Times New Roman" w:hAnsi="Times New Roman"/>
          <w:sz w:val="24"/>
          <w:szCs w:val="26"/>
        </w:rPr>
        <w:t>, от 22.03.2023 № 223</w:t>
      </w:r>
      <w:r w:rsidRPr="003632B4">
        <w:rPr>
          <w:rFonts w:ascii="Times New Roman" w:hAnsi="Times New Roman"/>
          <w:sz w:val="24"/>
          <w:szCs w:val="26"/>
        </w:rPr>
        <w:t>)</w:t>
      </w:r>
    </w:p>
    <w:p w:rsidR="004C4056" w:rsidRPr="00AF4566" w:rsidRDefault="004C4056" w:rsidP="00CA3584">
      <w:pPr>
        <w:tabs>
          <w:tab w:val="left" w:pos="3544"/>
        </w:tabs>
        <w:spacing w:after="0" w:line="240" w:lineRule="auto"/>
        <w:rPr>
          <w:rFonts w:ascii="Times New Roman" w:hAnsi="Times New Roman"/>
          <w:sz w:val="20"/>
          <w:szCs w:val="26"/>
        </w:rPr>
      </w:pPr>
    </w:p>
    <w:p w:rsidR="00CA3584" w:rsidRPr="00122301" w:rsidRDefault="00CA3584" w:rsidP="009055B5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ab/>
      </w:r>
      <w:proofErr w:type="gramStart"/>
      <w:r w:rsidRPr="00122301">
        <w:rPr>
          <w:rFonts w:ascii="Times New Roman" w:hAnsi="Times New Roman"/>
          <w:color w:val="000000"/>
          <w:sz w:val="26"/>
          <w:szCs w:val="26"/>
        </w:rPr>
        <w:t xml:space="preserve">В соответствии с Федеральным </w:t>
      </w:r>
      <w:hyperlink r:id="rId11" w:history="1">
        <w:r w:rsidRPr="00122301">
          <w:rPr>
            <w:rFonts w:ascii="Times New Roman" w:hAnsi="Times New Roman"/>
            <w:color w:val="000000"/>
            <w:sz w:val="26"/>
            <w:szCs w:val="26"/>
          </w:rPr>
          <w:t>законом</w:t>
        </w:r>
      </w:hyperlink>
      <w:r w:rsidRPr="00122301">
        <w:rPr>
          <w:rFonts w:ascii="Times New Roman" w:hAnsi="Times New Roman"/>
          <w:color w:val="000000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 </w:t>
      </w:r>
      <w:r w:rsidR="009055B5" w:rsidRPr="009055B5">
        <w:rPr>
          <w:rFonts w:ascii="Times New Roman" w:hAnsi="Times New Roman"/>
          <w:color w:val="000000"/>
          <w:sz w:val="26"/>
          <w:szCs w:val="26"/>
        </w:rPr>
        <w:t>пунктом 4 статьи 10 Федерального закона от 30.12.2020 №489-ФЗ «О молодежной политике в Российской Федерации</w:t>
      </w:r>
      <w:r w:rsidRPr="00122301">
        <w:rPr>
          <w:rFonts w:ascii="Times New Roman" w:hAnsi="Times New Roman"/>
          <w:color w:val="000000"/>
          <w:sz w:val="26"/>
          <w:szCs w:val="26"/>
        </w:rPr>
        <w:t xml:space="preserve">, </w:t>
      </w:r>
      <w:r w:rsidR="00300B83" w:rsidRPr="00300B83">
        <w:rPr>
          <w:rFonts w:ascii="Times New Roman" w:hAnsi="Times New Roman"/>
          <w:color w:val="000000"/>
          <w:sz w:val="26"/>
          <w:szCs w:val="26"/>
        </w:rPr>
        <w:t>постановлением Правительства Ханты-Мансийского автономного округа – Югры от 05.08.2021 №289-п «О порядке разработки и реализации государственных программ Ханты-Мансийского автономного округа – Югры», постановлением Правительства Ханты-Мансийского автономного округа – Югры от 30.12.2021</w:t>
      </w:r>
      <w:proofErr w:type="gramEnd"/>
      <w:r w:rsidR="00300B83" w:rsidRPr="00300B83">
        <w:rPr>
          <w:rFonts w:ascii="Times New Roman" w:hAnsi="Times New Roman"/>
          <w:color w:val="000000"/>
          <w:sz w:val="26"/>
          <w:szCs w:val="26"/>
        </w:rPr>
        <w:t xml:space="preserve"> №634-п «О мерах по реализации государственной программы Ханты-Мансийского автономного округа - Югры «Развитие образования»</w:t>
      </w:r>
      <w:r w:rsidRPr="00122301">
        <w:rPr>
          <w:rFonts w:ascii="Times New Roman" w:hAnsi="Times New Roman"/>
          <w:color w:val="000000"/>
          <w:sz w:val="26"/>
          <w:szCs w:val="26"/>
        </w:rPr>
        <w:t xml:space="preserve">, </w:t>
      </w:r>
      <w:r>
        <w:rPr>
          <w:rFonts w:ascii="Times New Roman" w:hAnsi="Times New Roman"/>
          <w:color w:val="000000"/>
          <w:sz w:val="26"/>
          <w:szCs w:val="26"/>
        </w:rPr>
        <w:t xml:space="preserve">пунктом 19 статьи 6 </w:t>
      </w:r>
      <w:hyperlink r:id="rId12" w:history="1">
        <w:proofErr w:type="gramStart"/>
        <w:r w:rsidRPr="00122301">
          <w:rPr>
            <w:rFonts w:ascii="Times New Roman" w:hAnsi="Times New Roman"/>
            <w:color w:val="000000"/>
            <w:sz w:val="26"/>
            <w:szCs w:val="26"/>
          </w:rPr>
          <w:t>Устав</w:t>
        </w:r>
        <w:proofErr w:type="gramEnd"/>
      </w:hyperlink>
      <w:r>
        <w:rPr>
          <w:rFonts w:ascii="Times New Roman" w:hAnsi="Times New Roman"/>
          <w:color w:val="000000"/>
          <w:sz w:val="26"/>
          <w:szCs w:val="26"/>
        </w:rPr>
        <w:t>а</w:t>
      </w:r>
      <w:r w:rsidRPr="00122301">
        <w:rPr>
          <w:rFonts w:ascii="Times New Roman" w:hAnsi="Times New Roman"/>
          <w:color w:val="000000"/>
          <w:sz w:val="26"/>
          <w:szCs w:val="26"/>
        </w:rPr>
        <w:t xml:space="preserve"> города Покачи</w:t>
      </w:r>
      <w:r>
        <w:rPr>
          <w:rFonts w:ascii="Times New Roman" w:hAnsi="Times New Roman"/>
          <w:color w:val="000000"/>
          <w:sz w:val="26"/>
          <w:szCs w:val="26"/>
        </w:rPr>
        <w:t>, п</w:t>
      </w:r>
      <w:r w:rsidRPr="00CD194E">
        <w:rPr>
          <w:rFonts w:ascii="Times New Roman" w:hAnsi="Times New Roman"/>
          <w:color w:val="000000"/>
          <w:sz w:val="26"/>
          <w:szCs w:val="26"/>
        </w:rPr>
        <w:t>остановление</w:t>
      </w:r>
      <w:r>
        <w:rPr>
          <w:rFonts w:ascii="Times New Roman" w:hAnsi="Times New Roman"/>
          <w:color w:val="000000"/>
          <w:sz w:val="26"/>
          <w:szCs w:val="26"/>
        </w:rPr>
        <w:t>м</w:t>
      </w:r>
      <w:r w:rsidRPr="00CD194E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</w:rPr>
        <w:t>а</w:t>
      </w:r>
      <w:r w:rsidRPr="00CD194E">
        <w:rPr>
          <w:rFonts w:ascii="Times New Roman" w:hAnsi="Times New Roman"/>
          <w:color w:val="000000"/>
          <w:sz w:val="26"/>
          <w:szCs w:val="26"/>
        </w:rPr>
        <w:t xml:space="preserve">дминистрации города Покачи </w:t>
      </w:r>
      <w:r w:rsidR="009055B5" w:rsidRPr="009055B5">
        <w:rPr>
          <w:rFonts w:ascii="Times New Roman" w:hAnsi="Times New Roman"/>
          <w:color w:val="000000"/>
          <w:sz w:val="26"/>
          <w:szCs w:val="26"/>
        </w:rPr>
        <w:t>от 06.04.2021 №296 «Об утверждении Положения об организации и осуществлении мероприятий по работе с детьми и молодежью в городе Покачи»</w:t>
      </w:r>
      <w:r>
        <w:rPr>
          <w:rFonts w:ascii="Times New Roman" w:hAnsi="Times New Roman"/>
          <w:color w:val="000000"/>
          <w:sz w:val="26"/>
          <w:szCs w:val="26"/>
        </w:rPr>
        <w:t xml:space="preserve">, </w:t>
      </w:r>
      <w:r w:rsidRPr="009055B5">
        <w:rPr>
          <w:rFonts w:ascii="Times New Roman" w:hAnsi="Times New Roman"/>
          <w:color w:val="000000"/>
          <w:sz w:val="26"/>
          <w:szCs w:val="26"/>
        </w:rPr>
        <w:t>распоряжением администрации города Покачи от 20.09.2018 №176-р «О разработке муниципальных программ города Покачи на 2019-2030 годы»:</w:t>
      </w:r>
    </w:p>
    <w:p w:rsidR="00CA3584" w:rsidRPr="00122301" w:rsidRDefault="00CA3584" w:rsidP="009055B5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>1.Утвердить муниципальную программу «</w:t>
      </w:r>
      <w:r w:rsidRPr="009055B5">
        <w:rPr>
          <w:rFonts w:ascii="Times New Roman" w:hAnsi="Times New Roman"/>
          <w:color w:val="000000"/>
          <w:sz w:val="26"/>
          <w:szCs w:val="26"/>
        </w:rPr>
        <w:t>Реализация молодежной политики на территории города Покачи</w:t>
      </w:r>
      <w:r w:rsidRPr="00122301">
        <w:rPr>
          <w:rFonts w:ascii="Times New Roman" w:hAnsi="Times New Roman"/>
          <w:color w:val="000000"/>
          <w:sz w:val="26"/>
          <w:szCs w:val="26"/>
        </w:rPr>
        <w:t>».</w:t>
      </w:r>
    </w:p>
    <w:p w:rsidR="00CA3584" w:rsidRPr="00122301" w:rsidRDefault="00CA3584" w:rsidP="00CA358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  <w:t>2.Постановление вступает в силу с 01.01.2019 года.</w:t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  <w:t>3.</w:t>
      </w:r>
      <w:r>
        <w:rPr>
          <w:rFonts w:ascii="Times New Roman" w:hAnsi="Times New Roman"/>
          <w:color w:val="000000"/>
          <w:sz w:val="26"/>
          <w:szCs w:val="26"/>
        </w:rPr>
        <w:t>О</w:t>
      </w:r>
      <w:r w:rsidRPr="00122301">
        <w:rPr>
          <w:rFonts w:ascii="Times New Roman" w:hAnsi="Times New Roman"/>
          <w:sz w:val="26"/>
          <w:szCs w:val="26"/>
        </w:rPr>
        <w:t xml:space="preserve">публиковать настоящее постановление </w:t>
      </w:r>
      <w:r>
        <w:rPr>
          <w:rFonts w:ascii="Times New Roman" w:hAnsi="Times New Roman"/>
          <w:sz w:val="26"/>
          <w:szCs w:val="26"/>
        </w:rPr>
        <w:t>в газете «Покачевский вестник»</w:t>
      </w:r>
      <w:r w:rsidRPr="00122301">
        <w:rPr>
          <w:rFonts w:ascii="Times New Roman" w:hAnsi="Times New Roman"/>
          <w:sz w:val="26"/>
          <w:szCs w:val="26"/>
        </w:rPr>
        <w:t xml:space="preserve">. </w:t>
      </w:r>
    </w:p>
    <w:p w:rsidR="00CA3584" w:rsidRPr="00122301" w:rsidRDefault="00CA3584" w:rsidP="00CA358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  <w:t>4.</w:t>
      </w:r>
      <w:proofErr w:type="gramStart"/>
      <w:r w:rsidRPr="00122301">
        <w:rPr>
          <w:rFonts w:ascii="Times New Roman" w:hAnsi="Times New Roman"/>
          <w:color w:val="000000"/>
          <w:sz w:val="26"/>
          <w:szCs w:val="26"/>
        </w:rPr>
        <w:t>Контроль за</w:t>
      </w:r>
      <w:proofErr w:type="gramEnd"/>
      <w:r w:rsidRPr="00122301">
        <w:rPr>
          <w:rFonts w:ascii="Times New Roman" w:hAnsi="Times New Roman"/>
          <w:color w:val="000000"/>
          <w:sz w:val="26"/>
          <w:szCs w:val="26"/>
        </w:rPr>
        <w:t xml:space="preserve"> выполнением постановления возложить на заместителя главы города Покачи Г.Д. Гвоздь.</w:t>
      </w:r>
    </w:p>
    <w:p w:rsidR="003632B4" w:rsidRDefault="003632B4" w:rsidP="0066754C">
      <w:pPr>
        <w:spacing w:after="0" w:line="240" w:lineRule="auto"/>
        <w:rPr>
          <w:rFonts w:ascii="Times New Roman" w:hAnsi="Times New Roman"/>
          <w:b/>
          <w:bCs/>
          <w:sz w:val="16"/>
          <w:szCs w:val="26"/>
        </w:rPr>
      </w:pPr>
    </w:p>
    <w:p w:rsidR="00300B83" w:rsidRDefault="00300B83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300B83" w:rsidRDefault="00300B83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proofErr w:type="gramStart"/>
      <w:r>
        <w:rPr>
          <w:rFonts w:ascii="Times New Roman" w:hAnsi="Times New Roman"/>
          <w:b/>
          <w:bCs/>
          <w:sz w:val="26"/>
          <w:szCs w:val="26"/>
        </w:rPr>
        <w:t>Исполняющий</w:t>
      </w:r>
      <w:proofErr w:type="gramEnd"/>
      <w:r>
        <w:rPr>
          <w:rFonts w:ascii="Times New Roman" w:hAnsi="Times New Roman"/>
          <w:b/>
          <w:bCs/>
          <w:sz w:val="26"/>
          <w:szCs w:val="26"/>
        </w:rPr>
        <w:t xml:space="preserve"> обязанности </w:t>
      </w: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главы города </w:t>
      </w:r>
      <w:r w:rsidRPr="00DF69EF">
        <w:rPr>
          <w:rFonts w:ascii="Times New Roman" w:hAnsi="Times New Roman"/>
          <w:b/>
          <w:bCs/>
          <w:sz w:val="26"/>
          <w:szCs w:val="26"/>
        </w:rPr>
        <w:t>Покачи</w:t>
      </w:r>
      <w:r>
        <w:rPr>
          <w:rFonts w:ascii="Times New Roman" w:hAnsi="Times New Roman"/>
          <w:b/>
          <w:bCs/>
          <w:sz w:val="26"/>
          <w:szCs w:val="26"/>
        </w:rPr>
        <w:t>,</w:t>
      </w:r>
      <w:r w:rsidRPr="00DF69EF">
        <w:rPr>
          <w:rFonts w:ascii="Times New Roman" w:hAnsi="Times New Roman"/>
          <w:b/>
          <w:bCs/>
          <w:sz w:val="26"/>
          <w:szCs w:val="26"/>
        </w:rPr>
        <w:t xml:space="preserve">  </w:t>
      </w: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первый заместитель </w:t>
      </w: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главы города Покачи</w:t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  <w:t>В.Г. Казанцева</w:t>
      </w:r>
    </w:p>
    <w:p w:rsidR="00300B83" w:rsidRDefault="00300B83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</w:p>
    <w:p w:rsidR="00300B83" w:rsidRDefault="00300B83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</w:p>
    <w:p w:rsidR="00F16C51" w:rsidRPr="002E3BE9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2E3BE9">
        <w:rPr>
          <w:rFonts w:ascii="Times New Roman" w:hAnsi="Times New Roman" w:cs="Times New Roman"/>
          <w:b w:val="0"/>
          <w:sz w:val="24"/>
          <w:szCs w:val="26"/>
        </w:rPr>
        <w:lastRenderedPageBreak/>
        <w:t xml:space="preserve">Приложение </w:t>
      </w:r>
    </w:p>
    <w:p w:rsidR="00FE5787" w:rsidRPr="002E3BE9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2E3BE9">
        <w:rPr>
          <w:rFonts w:ascii="Times New Roman" w:hAnsi="Times New Roman" w:cs="Times New Roman"/>
          <w:b w:val="0"/>
          <w:sz w:val="24"/>
          <w:szCs w:val="26"/>
        </w:rPr>
        <w:t xml:space="preserve">к постановлению администрации </w:t>
      </w:r>
    </w:p>
    <w:p w:rsidR="00C10310" w:rsidRPr="002E3BE9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2E3BE9">
        <w:rPr>
          <w:rFonts w:ascii="Times New Roman" w:hAnsi="Times New Roman" w:cs="Times New Roman"/>
          <w:b w:val="0"/>
          <w:sz w:val="24"/>
          <w:szCs w:val="26"/>
        </w:rPr>
        <w:t>города Покачи</w:t>
      </w:r>
    </w:p>
    <w:p w:rsidR="00C10310" w:rsidRPr="002E3BE9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2E3BE9">
        <w:rPr>
          <w:rFonts w:ascii="Times New Roman" w:hAnsi="Times New Roman" w:cs="Times New Roman"/>
          <w:b w:val="0"/>
          <w:sz w:val="24"/>
          <w:szCs w:val="26"/>
        </w:rPr>
        <w:t>от «</w:t>
      </w:r>
      <w:r w:rsidR="00E45D12" w:rsidRPr="002E3BE9">
        <w:rPr>
          <w:rFonts w:ascii="Times New Roman" w:hAnsi="Times New Roman" w:cs="Times New Roman"/>
          <w:b w:val="0"/>
          <w:sz w:val="24"/>
          <w:szCs w:val="26"/>
        </w:rPr>
        <w:t>12</w:t>
      </w:r>
      <w:r w:rsidRPr="002E3BE9">
        <w:rPr>
          <w:rFonts w:ascii="Times New Roman" w:hAnsi="Times New Roman" w:cs="Times New Roman"/>
          <w:b w:val="0"/>
          <w:sz w:val="24"/>
          <w:szCs w:val="26"/>
        </w:rPr>
        <w:t>»</w:t>
      </w:r>
      <w:r w:rsidR="00E45D12" w:rsidRPr="002E3BE9">
        <w:rPr>
          <w:rFonts w:ascii="Times New Roman" w:hAnsi="Times New Roman" w:cs="Times New Roman"/>
          <w:b w:val="0"/>
          <w:sz w:val="24"/>
          <w:szCs w:val="26"/>
        </w:rPr>
        <w:t xml:space="preserve"> октября</w:t>
      </w:r>
      <w:r w:rsidRPr="002E3BE9">
        <w:rPr>
          <w:rFonts w:ascii="Times New Roman" w:hAnsi="Times New Roman" w:cs="Times New Roman"/>
          <w:b w:val="0"/>
          <w:sz w:val="24"/>
          <w:szCs w:val="26"/>
        </w:rPr>
        <w:t xml:space="preserve"> 20</w:t>
      </w:r>
      <w:r w:rsidR="00E45D12" w:rsidRPr="002E3BE9">
        <w:rPr>
          <w:rFonts w:ascii="Times New Roman" w:hAnsi="Times New Roman" w:cs="Times New Roman"/>
          <w:b w:val="0"/>
          <w:sz w:val="24"/>
          <w:szCs w:val="26"/>
        </w:rPr>
        <w:t>18</w:t>
      </w:r>
      <w:r w:rsidRPr="002E3BE9">
        <w:rPr>
          <w:rFonts w:ascii="Times New Roman" w:hAnsi="Times New Roman" w:cs="Times New Roman"/>
          <w:b w:val="0"/>
          <w:sz w:val="24"/>
          <w:szCs w:val="26"/>
        </w:rPr>
        <w:t xml:space="preserve"> г.</w:t>
      </w:r>
    </w:p>
    <w:p w:rsidR="00727337" w:rsidRDefault="00727337" w:rsidP="00AF456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B83" w:rsidRPr="00300B83" w:rsidRDefault="00300B83" w:rsidP="00300B8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00B83">
        <w:rPr>
          <w:rFonts w:ascii="Times New Roman" w:eastAsia="Calibri" w:hAnsi="Times New Roman" w:cs="Times New Roman"/>
          <w:b/>
          <w:sz w:val="28"/>
          <w:szCs w:val="28"/>
        </w:rPr>
        <w:t>Муниципальная программа администрации города Покачи «Реализация молодежной политики на территории города Покачи»</w:t>
      </w:r>
    </w:p>
    <w:p w:rsidR="00300B83" w:rsidRPr="00300B83" w:rsidRDefault="00300B83" w:rsidP="00300B8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00B83" w:rsidRPr="00300B83" w:rsidRDefault="00300B83" w:rsidP="00300B8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 xml:space="preserve">Статья 1. </w:t>
      </w:r>
      <w:r w:rsidRPr="00300B83">
        <w:rPr>
          <w:rFonts w:ascii="Times New Roman" w:eastAsia="Calibri" w:hAnsi="Times New Roman" w:cs="Times New Roman"/>
          <w:b/>
          <w:sz w:val="28"/>
          <w:szCs w:val="28"/>
        </w:rPr>
        <w:t>Общие положения</w:t>
      </w:r>
    </w:p>
    <w:p w:rsidR="00300B83" w:rsidRPr="00300B83" w:rsidRDefault="00300B83" w:rsidP="00300B8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300B83" w:rsidRPr="00300B83" w:rsidRDefault="00300B83" w:rsidP="00300B8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300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Муниципальная программа администрации города Покачи «Реализация молодежной политики на территории города Покачи» (далее - муниципальная программа) разработана в целях реализации основных положений </w:t>
      </w:r>
      <w:hyperlink r:id="rId13" w:history="1">
        <w:r w:rsidRPr="00300B8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Указа</w:t>
        </w:r>
      </w:hyperlink>
      <w:r w:rsidRPr="00300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Президента Российской Федерации от 07.05.2018 № 204 «О национальных целях и стратегических задачах развития Российской Федерации на период до 2024 года», Указа Президента Российской Федерации от 21.07.2020 № 474 «О национальных целях развития Российской Федерации на период до 2030 года</w:t>
      </w:r>
      <w:proofErr w:type="gramEnd"/>
      <w:r w:rsidRPr="00300B83">
        <w:rPr>
          <w:rFonts w:ascii="Times New Roman" w:eastAsia="Times New Roman" w:hAnsi="Times New Roman" w:cs="Times New Roman"/>
          <w:sz w:val="28"/>
          <w:szCs w:val="28"/>
          <w:lang w:eastAsia="ru-RU"/>
        </w:rPr>
        <w:t>»,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государственной программы Ханты-Мансийского автономного округа - Югры «Развитие образования», утвержденной постановлением Правительства Ханты-Мансийского автономного округа – Югры от 05.10.2018 №338-п, Стратегии социально-экономического развития города Покачи до 2030 года, утвержденной решением Думы города Покачи от 17.12.2018 №110.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>2. Реализация муниципальной программы осуществляется ответственным исполнителем муниципальной программы путем выполнения основных мероприятий муниципальной программы, предусмотренных в таблице 2.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 xml:space="preserve">3. Куратором муниципальной программы является заместитель главы города Покачи. Куратор осуществляет непосредственный </w:t>
      </w:r>
      <w:proofErr w:type="gramStart"/>
      <w:r w:rsidRPr="00300B8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300B83">
        <w:rPr>
          <w:rFonts w:ascii="Times New Roman" w:eastAsia="Calibri" w:hAnsi="Times New Roman" w:cs="Times New Roman"/>
          <w:sz w:val="28"/>
          <w:szCs w:val="28"/>
        </w:rPr>
        <w:t xml:space="preserve"> реализацией муниципальной программы. Ежегодно, не позднее 15 марта года, следующего за </w:t>
      </w:r>
      <w:proofErr w:type="gramStart"/>
      <w:r w:rsidRPr="00300B83">
        <w:rPr>
          <w:rFonts w:ascii="Times New Roman" w:eastAsia="Calibri" w:hAnsi="Times New Roman" w:cs="Times New Roman"/>
          <w:sz w:val="28"/>
          <w:szCs w:val="28"/>
        </w:rPr>
        <w:t>отчетным</w:t>
      </w:r>
      <w:proofErr w:type="gramEnd"/>
      <w:r w:rsidRPr="00300B83">
        <w:rPr>
          <w:rFonts w:ascii="Times New Roman" w:eastAsia="Calibri" w:hAnsi="Times New Roman" w:cs="Times New Roman"/>
          <w:sz w:val="28"/>
          <w:szCs w:val="28"/>
        </w:rPr>
        <w:t>, доводит информацию о результатах реализации муниципальной программы за отчетный финансовый год до сведения главы города Покачи.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 xml:space="preserve">По результатам оценки эффективности реализации муниципальной программы, Куратор муниципальной программы не </w:t>
      </w:r>
      <w:proofErr w:type="gramStart"/>
      <w:r w:rsidRPr="00300B83">
        <w:rPr>
          <w:rFonts w:ascii="Times New Roman" w:eastAsia="Calibri" w:hAnsi="Times New Roman" w:cs="Times New Roman"/>
          <w:sz w:val="28"/>
          <w:szCs w:val="28"/>
        </w:rPr>
        <w:t>позднее</w:t>
      </w:r>
      <w:proofErr w:type="gramEnd"/>
      <w:r w:rsidRPr="00300B83">
        <w:rPr>
          <w:rFonts w:ascii="Times New Roman" w:eastAsia="Calibri" w:hAnsi="Times New Roman" w:cs="Times New Roman"/>
          <w:sz w:val="28"/>
          <w:szCs w:val="28"/>
        </w:rPr>
        <w:t xml:space="preserve"> чем за один месяц до дня внесения в Думу города Покачи проекта решения о бюджете на очередной финансовый год и плановый период, может принять решение о сокращении, начиная с очередного финансового года, бюджетных ассигнований на реализацию муниципальной программы или о досрочном прекращении ее реализации. Куратор муниципальной программы распоряжением осуществляет детальное распределение средств между исполнителями муниципальной программы по мероприятиям.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>4. Ответственным исполнителем муниципальной программы (далее - исполнитель) является управление культуры, спорта и молодежной политики администрации города Покачи.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lastRenderedPageBreak/>
        <w:t>Исполнитель муниципальной программы может привлечь к реализации муниципальной программы негосударственные организации, в том числе социально ориентированные некоммерческие организации.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>5. Соисполнителем муниципальной программы является управление образования администрации города Покачи.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>6. В ходе выполнения муниципальной программы исполнитель обеспечивает выполнение программных мероприятий в сроки, установленные муниципальной программой.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>7. Разработчиком муниципальной программы является управление культуры, спорта и молодежной политики администрации города Покачи. В ходе выполнения муниципальной программы разработчик выполняет следующие функции: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>1) для проведения текущего мониторинга предоставляет в управление экономики администрации города Покачи: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 xml:space="preserve">а) ежегодно до 15 февраля года, следующего за </w:t>
      </w:r>
      <w:proofErr w:type="gramStart"/>
      <w:r w:rsidRPr="00300B83">
        <w:rPr>
          <w:rFonts w:ascii="Times New Roman" w:eastAsia="Calibri" w:hAnsi="Times New Roman" w:cs="Times New Roman"/>
          <w:sz w:val="28"/>
          <w:szCs w:val="28"/>
        </w:rPr>
        <w:t>отчетным</w:t>
      </w:r>
      <w:proofErr w:type="gramEnd"/>
      <w:r w:rsidRPr="00300B83">
        <w:rPr>
          <w:rFonts w:ascii="Times New Roman" w:eastAsia="Calibri" w:hAnsi="Times New Roman" w:cs="Times New Roman"/>
          <w:sz w:val="28"/>
          <w:szCs w:val="28"/>
        </w:rPr>
        <w:t>, отчет о ходе реализации муниципальной программы за отчетный период, а в случае исполнения муниципальной программы в целом - отчет за весь период реализации муниципальной программы и размещает его на официальном сайте администрации города Покачи;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>2) производит корректировку муниципальной программы по объемам бюджетных ассигнований на финансовое обеспечение реализации муниципальной программы, утвержденных в решении Думы о бюджете города Покачи.</w:t>
      </w:r>
    </w:p>
    <w:p w:rsidR="00300B83" w:rsidRPr="00300B83" w:rsidRDefault="00300B83" w:rsidP="00300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300B83">
        <w:rPr>
          <w:rFonts w:ascii="Times New Roman" w:eastAsia="Calibri" w:hAnsi="Times New Roman" w:cs="Times New Roman"/>
          <w:sz w:val="28"/>
          <w:szCs w:val="28"/>
        </w:rPr>
        <w:t>8. Исполнители несут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9055B5" w:rsidRPr="001E72FD" w:rsidRDefault="009055B5" w:rsidP="009055B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Default="00300B83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B83" w:rsidRPr="00B00719" w:rsidRDefault="00B00719" w:rsidP="009055B5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719">
        <w:rPr>
          <w:rFonts w:ascii="Times New Roman" w:eastAsia="Calibri" w:hAnsi="Times New Roman" w:cs="Times New Roman"/>
          <w:sz w:val="28"/>
          <w:szCs w:val="28"/>
        </w:rPr>
        <w:t>Статья 2. Таблицы муниципальной программы</w:t>
      </w:r>
    </w:p>
    <w:p w:rsidR="00FA044B" w:rsidRDefault="00FA044B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  <w:sectPr w:rsidR="00FA044B" w:rsidSect="00AD362C">
          <w:headerReference w:type="default" r:id="rId14"/>
          <w:headerReference w:type="first" r:id="rId15"/>
          <w:pgSz w:w="11905" w:h="16838"/>
          <w:pgMar w:top="1134" w:right="567" w:bottom="1134" w:left="1701" w:header="0" w:footer="0" w:gutter="0"/>
          <w:pgNumType w:start="1"/>
          <w:cols w:space="720"/>
          <w:titlePg/>
          <w:docGrid w:linePitch="299"/>
        </w:sectPr>
      </w:pPr>
    </w:p>
    <w:p w:rsidR="004F6C3F" w:rsidRDefault="004F6C3F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200"/>
        <w:gridCol w:w="543"/>
        <w:gridCol w:w="2031"/>
        <w:gridCol w:w="1953"/>
        <w:gridCol w:w="1201"/>
        <w:gridCol w:w="871"/>
        <w:gridCol w:w="871"/>
        <w:gridCol w:w="871"/>
        <w:gridCol w:w="580"/>
        <w:gridCol w:w="1536"/>
        <w:gridCol w:w="2129"/>
      </w:tblGrid>
      <w:tr w:rsidR="001806F3" w:rsidRPr="001806F3" w:rsidTr="001806F3">
        <w:trPr>
          <w:trHeight w:val="70"/>
        </w:trPr>
        <w:tc>
          <w:tcPr>
            <w:tcW w:w="25822" w:type="dxa"/>
            <w:gridSpan w:val="11"/>
            <w:noWrap/>
            <w:hideMark/>
          </w:tcPr>
          <w:p w:rsidR="001806F3" w:rsidRPr="001806F3" w:rsidRDefault="001806F3" w:rsidP="001806F3">
            <w:pPr>
              <w:jc w:val="center"/>
              <w:rPr>
                <w:bCs/>
              </w:rPr>
            </w:pPr>
            <w:r w:rsidRPr="001806F3">
              <w:rPr>
                <w:bCs/>
              </w:rPr>
              <w:t>Таблица 1 "Паспорт муниципальной программы"</w:t>
            </w:r>
          </w:p>
        </w:tc>
      </w:tr>
      <w:tr w:rsidR="001806F3" w:rsidRPr="001806F3" w:rsidTr="001806F3">
        <w:trPr>
          <w:trHeight w:val="365"/>
        </w:trPr>
        <w:tc>
          <w:tcPr>
            <w:tcW w:w="3965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 xml:space="preserve">Наименование </w:t>
            </w:r>
            <w:proofErr w:type="spellStart"/>
            <w:r w:rsidRPr="001806F3">
              <w:rPr>
                <w:bCs/>
              </w:rPr>
              <w:t>муниципальнойпрограммы</w:t>
            </w:r>
            <w:proofErr w:type="spellEnd"/>
          </w:p>
        </w:tc>
        <w:tc>
          <w:tcPr>
            <w:tcW w:w="4479" w:type="dxa"/>
            <w:gridSpan w:val="2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Реализация молодежной политики на территории города Покачи</w:t>
            </w:r>
          </w:p>
        </w:tc>
        <w:tc>
          <w:tcPr>
            <w:tcW w:w="3497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Сроки реализации муниципальной программы</w:t>
            </w:r>
          </w:p>
        </w:tc>
        <w:tc>
          <w:tcPr>
            <w:tcW w:w="13881" w:type="dxa"/>
            <w:gridSpan w:val="7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2019-2030 годы</w:t>
            </w:r>
          </w:p>
        </w:tc>
      </w:tr>
      <w:tr w:rsidR="001806F3" w:rsidRPr="001806F3" w:rsidTr="001806F3">
        <w:trPr>
          <w:trHeight w:val="103"/>
        </w:trPr>
        <w:tc>
          <w:tcPr>
            <w:tcW w:w="3965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Куратор муниципальной программы</w:t>
            </w:r>
          </w:p>
        </w:tc>
        <w:tc>
          <w:tcPr>
            <w:tcW w:w="21857" w:type="dxa"/>
            <w:gridSpan w:val="10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Заместитель главы города Покачи</w:t>
            </w:r>
          </w:p>
        </w:tc>
      </w:tr>
      <w:tr w:rsidR="001806F3" w:rsidRPr="001806F3" w:rsidTr="001806F3">
        <w:trPr>
          <w:trHeight w:val="279"/>
        </w:trPr>
        <w:tc>
          <w:tcPr>
            <w:tcW w:w="3965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Ответственный исполнитель муниципальной программы</w:t>
            </w:r>
          </w:p>
        </w:tc>
        <w:tc>
          <w:tcPr>
            <w:tcW w:w="21857" w:type="dxa"/>
            <w:gridSpan w:val="10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1806F3" w:rsidRPr="001806F3" w:rsidTr="001806F3">
        <w:trPr>
          <w:trHeight w:val="247"/>
        </w:trPr>
        <w:tc>
          <w:tcPr>
            <w:tcW w:w="3965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Соисполнители муниципальной программы</w:t>
            </w:r>
          </w:p>
        </w:tc>
        <w:tc>
          <w:tcPr>
            <w:tcW w:w="21857" w:type="dxa"/>
            <w:gridSpan w:val="10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Управление образования города Покачи</w:t>
            </w:r>
          </w:p>
        </w:tc>
      </w:tr>
      <w:tr w:rsidR="001806F3" w:rsidRPr="001806F3" w:rsidTr="001806F3">
        <w:trPr>
          <w:trHeight w:val="100"/>
        </w:trPr>
        <w:tc>
          <w:tcPr>
            <w:tcW w:w="3965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Национальная цель</w:t>
            </w:r>
          </w:p>
        </w:tc>
        <w:tc>
          <w:tcPr>
            <w:tcW w:w="21857" w:type="dxa"/>
            <w:gridSpan w:val="10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-</w:t>
            </w:r>
          </w:p>
        </w:tc>
      </w:tr>
      <w:tr w:rsidR="001806F3" w:rsidRPr="001806F3" w:rsidTr="001806F3">
        <w:trPr>
          <w:trHeight w:val="180"/>
        </w:trPr>
        <w:tc>
          <w:tcPr>
            <w:tcW w:w="3965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Цель муниципальной программы</w:t>
            </w:r>
          </w:p>
        </w:tc>
        <w:tc>
          <w:tcPr>
            <w:tcW w:w="21857" w:type="dxa"/>
            <w:gridSpan w:val="10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Повышение эффективности реализации молодежной политики в интересах инновационного социально ориентированного развития</w:t>
            </w:r>
          </w:p>
        </w:tc>
      </w:tr>
      <w:tr w:rsidR="001806F3" w:rsidRPr="001806F3" w:rsidTr="001806F3">
        <w:trPr>
          <w:trHeight w:val="227"/>
        </w:trPr>
        <w:tc>
          <w:tcPr>
            <w:tcW w:w="3965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Задача муниципальной программы</w:t>
            </w:r>
          </w:p>
        </w:tc>
        <w:tc>
          <w:tcPr>
            <w:tcW w:w="21857" w:type="dxa"/>
            <w:gridSpan w:val="10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Обеспечение эффективной системы социализации и самореализации молодежи, развитию потенциала молодежи</w:t>
            </w:r>
          </w:p>
        </w:tc>
      </w:tr>
      <w:tr w:rsidR="001806F3" w:rsidRPr="001806F3" w:rsidTr="001806F3">
        <w:trPr>
          <w:trHeight w:val="275"/>
        </w:trPr>
        <w:tc>
          <w:tcPr>
            <w:tcW w:w="3965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Подпрограммы</w:t>
            </w:r>
          </w:p>
        </w:tc>
        <w:tc>
          <w:tcPr>
            <w:tcW w:w="21857" w:type="dxa"/>
            <w:gridSpan w:val="10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Организация, проведение и участие в мероприятиях различных уровней, направленных на укрепление института молодой семьи, гражданско-патриотическое воспитание, развитие творческого, интеллектуального и спортивного потенциала молодежи, на поддержку добровольческих (волонтерских) и некоммерческих организаций</w:t>
            </w:r>
          </w:p>
        </w:tc>
      </w:tr>
      <w:tr w:rsidR="001806F3" w:rsidRPr="001806F3" w:rsidTr="001806F3">
        <w:trPr>
          <w:trHeight w:val="168"/>
        </w:trPr>
        <w:tc>
          <w:tcPr>
            <w:tcW w:w="3965" w:type="dxa"/>
            <w:vMerge w:val="restart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Целевые показатели муниципальной программы</w:t>
            </w:r>
          </w:p>
        </w:tc>
        <w:tc>
          <w:tcPr>
            <w:tcW w:w="834" w:type="dxa"/>
            <w:vMerge w:val="restart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 xml:space="preserve">№ </w:t>
            </w:r>
            <w:proofErr w:type="gramStart"/>
            <w:r w:rsidRPr="001806F3">
              <w:rPr>
                <w:bCs/>
              </w:rPr>
              <w:t>п</w:t>
            </w:r>
            <w:proofErr w:type="gramEnd"/>
            <w:r w:rsidRPr="001806F3">
              <w:rPr>
                <w:bCs/>
              </w:rPr>
              <w:t>/п</w:t>
            </w:r>
          </w:p>
        </w:tc>
        <w:tc>
          <w:tcPr>
            <w:tcW w:w="3645" w:type="dxa"/>
            <w:vMerge w:val="restart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Наименование целевого показателя</w:t>
            </w:r>
          </w:p>
        </w:tc>
        <w:tc>
          <w:tcPr>
            <w:tcW w:w="3497" w:type="dxa"/>
            <w:vMerge w:val="restart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Документ - основание</w:t>
            </w:r>
          </w:p>
        </w:tc>
        <w:tc>
          <w:tcPr>
            <w:tcW w:w="13881" w:type="dxa"/>
            <w:gridSpan w:val="7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 </w:t>
            </w:r>
          </w:p>
        </w:tc>
      </w:tr>
      <w:tr w:rsidR="001806F3" w:rsidRPr="001806F3" w:rsidTr="001806F3">
        <w:trPr>
          <w:trHeight w:val="836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834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364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3497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2076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Базовое значение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2022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2023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2024</w:t>
            </w:r>
          </w:p>
        </w:tc>
        <w:tc>
          <w:tcPr>
            <w:tcW w:w="90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2025</w:t>
            </w:r>
          </w:p>
        </w:tc>
        <w:tc>
          <w:tcPr>
            <w:tcW w:w="2709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На момент окончания реализации муниципальной программы (2030)</w:t>
            </w:r>
          </w:p>
        </w:tc>
        <w:tc>
          <w:tcPr>
            <w:tcW w:w="3830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Ответственный исполнитель/соисполнитель за достижение показателя</w:t>
            </w:r>
          </w:p>
        </w:tc>
      </w:tr>
      <w:tr w:rsidR="001806F3" w:rsidRPr="001806F3" w:rsidTr="001806F3">
        <w:trPr>
          <w:trHeight w:val="1885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83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1</w:t>
            </w:r>
          </w:p>
        </w:tc>
        <w:tc>
          <w:tcPr>
            <w:tcW w:w="3645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Доля детей в возрасте от 5 до 18 лет, охваченных дополнительным образованием, %</w:t>
            </w:r>
          </w:p>
        </w:tc>
        <w:tc>
          <w:tcPr>
            <w:tcW w:w="3497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 xml:space="preserve">Постановление Правительства Ханты-Мансийского автономного округа - Югры от 31.10.2021 №468-п «О государственной </w:t>
            </w:r>
            <w:r w:rsidRPr="001806F3">
              <w:rPr>
                <w:bCs/>
              </w:rPr>
              <w:lastRenderedPageBreak/>
              <w:t>программе Ханты-Мансийского автономного округа - Югры «Развитие образования»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lastRenderedPageBreak/>
              <w:t>75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81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82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84</w:t>
            </w:r>
          </w:p>
        </w:tc>
        <w:tc>
          <w:tcPr>
            <w:tcW w:w="90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84</w:t>
            </w:r>
          </w:p>
        </w:tc>
        <w:tc>
          <w:tcPr>
            <w:tcW w:w="2709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84</w:t>
            </w:r>
          </w:p>
        </w:tc>
        <w:tc>
          <w:tcPr>
            <w:tcW w:w="3830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 xml:space="preserve">Управление культуры, спорта и молодежной политики администрации города Покачи/ управление образования города </w:t>
            </w:r>
            <w:r w:rsidRPr="001806F3">
              <w:rPr>
                <w:bCs/>
              </w:rPr>
              <w:lastRenderedPageBreak/>
              <w:t>Покачи</w:t>
            </w:r>
          </w:p>
        </w:tc>
      </w:tr>
      <w:tr w:rsidR="001806F3" w:rsidRPr="001806F3" w:rsidTr="001806F3">
        <w:trPr>
          <w:trHeight w:val="3148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83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</w:t>
            </w:r>
          </w:p>
        </w:tc>
        <w:tc>
          <w:tcPr>
            <w:tcW w:w="3645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proofErr w:type="gramStart"/>
            <w:r w:rsidRPr="001806F3">
              <w:rPr>
                <w:bCs/>
              </w:rPr>
              <w:t>Общая численность граждан, вовлеченных центрами (сообществами, объединениями) поддержки добровольчества (</w:t>
            </w:r>
            <w:proofErr w:type="spellStart"/>
            <w:r w:rsidRPr="001806F3">
              <w:rPr>
                <w:bCs/>
              </w:rPr>
              <w:t>волонтерства</w:t>
            </w:r>
            <w:proofErr w:type="spellEnd"/>
            <w:r w:rsidRPr="001806F3">
              <w:rPr>
                <w:bCs/>
              </w:rPr>
              <w:t>) на базе образовательных организаций, некоммерческих организаций, государственных и муниципальных учреждений в добровольческую (волонтерскую) деятельность, млн. человек</w:t>
            </w:r>
            <w:proofErr w:type="gramEnd"/>
          </w:p>
        </w:tc>
        <w:tc>
          <w:tcPr>
            <w:tcW w:w="3497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Постановление Правительства Ханты-Мансийского автономного округа - Югры от 31.10.2021 №468-п «О государственной программе Ханты-Мансийского автономного округа - Югры «Развитие образования»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0,0026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0,0023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0,0023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0,0024</w:t>
            </w:r>
          </w:p>
        </w:tc>
        <w:tc>
          <w:tcPr>
            <w:tcW w:w="90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0,0024</w:t>
            </w:r>
          </w:p>
        </w:tc>
        <w:tc>
          <w:tcPr>
            <w:tcW w:w="2709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0,0024</w:t>
            </w:r>
          </w:p>
        </w:tc>
        <w:tc>
          <w:tcPr>
            <w:tcW w:w="3830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1806F3" w:rsidRPr="001806F3" w:rsidTr="001806F3">
        <w:trPr>
          <w:trHeight w:val="1238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83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3</w:t>
            </w:r>
          </w:p>
        </w:tc>
        <w:tc>
          <w:tcPr>
            <w:tcW w:w="3645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 xml:space="preserve">Численность детей и молодежи в возрасте до 35 лет, вовлеченных в социально активную деятельность через увеличение охвата патриотическими проектами, </w:t>
            </w:r>
            <w:proofErr w:type="spellStart"/>
            <w:r w:rsidRPr="001806F3">
              <w:rPr>
                <w:bCs/>
              </w:rPr>
              <w:t>тыс</w:t>
            </w:r>
            <w:proofErr w:type="gramStart"/>
            <w:r w:rsidRPr="001806F3">
              <w:rPr>
                <w:bCs/>
              </w:rPr>
              <w:t>.ч</w:t>
            </w:r>
            <w:proofErr w:type="gramEnd"/>
            <w:r w:rsidRPr="001806F3">
              <w:rPr>
                <w:bCs/>
              </w:rPr>
              <w:t>ел</w:t>
            </w:r>
            <w:proofErr w:type="spellEnd"/>
            <w:r w:rsidRPr="001806F3">
              <w:rPr>
                <w:bCs/>
              </w:rPr>
              <w:t>.</w:t>
            </w:r>
          </w:p>
        </w:tc>
        <w:tc>
          <w:tcPr>
            <w:tcW w:w="3497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Региональный проект «Патриотическое воспитание граждан Российской Федерации»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0,800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1,109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1,270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1,388</w:t>
            </w:r>
          </w:p>
        </w:tc>
        <w:tc>
          <w:tcPr>
            <w:tcW w:w="90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1,388</w:t>
            </w:r>
          </w:p>
        </w:tc>
        <w:tc>
          <w:tcPr>
            <w:tcW w:w="2709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1,388</w:t>
            </w:r>
          </w:p>
        </w:tc>
        <w:tc>
          <w:tcPr>
            <w:tcW w:w="3830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1806F3" w:rsidRPr="001806F3" w:rsidTr="001806F3">
        <w:trPr>
          <w:trHeight w:val="2038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83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4</w:t>
            </w:r>
          </w:p>
        </w:tc>
        <w:tc>
          <w:tcPr>
            <w:tcW w:w="3645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Доля молодежи в возрасте от 14 до 35 лет, задействованной в мероприятиях общественных объединений</w:t>
            </w:r>
            <w:proofErr w:type="gramStart"/>
            <w:r w:rsidRPr="001806F3">
              <w:rPr>
                <w:bCs/>
              </w:rPr>
              <w:t xml:space="preserve"> (%)</w:t>
            </w:r>
            <w:proofErr w:type="gramEnd"/>
          </w:p>
        </w:tc>
        <w:tc>
          <w:tcPr>
            <w:tcW w:w="3497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Постановление Правительства Ханты-Мансийского автономного округа - Югры от 31.10.2021 №468-п «О государственной программе Ханты-Мансийского автономного округа - Югры «Развитие образования»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21,7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22,4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22,5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22,6</w:t>
            </w:r>
          </w:p>
        </w:tc>
        <w:tc>
          <w:tcPr>
            <w:tcW w:w="90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22,8</w:t>
            </w:r>
          </w:p>
        </w:tc>
        <w:tc>
          <w:tcPr>
            <w:tcW w:w="2709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29,0</w:t>
            </w:r>
          </w:p>
        </w:tc>
        <w:tc>
          <w:tcPr>
            <w:tcW w:w="3830" w:type="dxa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1806F3" w:rsidRPr="001806F3" w:rsidTr="001806F3">
        <w:trPr>
          <w:trHeight w:val="70"/>
        </w:trPr>
        <w:tc>
          <w:tcPr>
            <w:tcW w:w="3965" w:type="dxa"/>
            <w:vMerge w:val="restart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Параметры финансового обеспечения муниципальной программы</w:t>
            </w:r>
          </w:p>
        </w:tc>
        <w:tc>
          <w:tcPr>
            <w:tcW w:w="4479" w:type="dxa"/>
            <w:gridSpan w:val="2"/>
            <w:vMerge w:val="restart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Источники финансирования</w:t>
            </w:r>
          </w:p>
        </w:tc>
        <w:tc>
          <w:tcPr>
            <w:tcW w:w="17378" w:type="dxa"/>
            <w:gridSpan w:val="8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Расходы по годам (рублей)</w:t>
            </w:r>
          </w:p>
        </w:tc>
      </w:tr>
      <w:tr w:rsidR="001806F3" w:rsidRPr="001806F3" w:rsidTr="001806F3">
        <w:trPr>
          <w:trHeight w:val="70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Всего (2019-2030)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2022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2023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2024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2025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2026-2030</w:t>
            </w:r>
          </w:p>
        </w:tc>
      </w:tr>
      <w:tr w:rsidR="001806F3" w:rsidRPr="001806F3" w:rsidTr="001806F3">
        <w:trPr>
          <w:trHeight w:val="134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Всего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4 051 953,23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340 020,00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904 530,00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410 877,79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396 525,44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2 000 000,00</w:t>
            </w:r>
          </w:p>
        </w:tc>
      </w:tr>
      <w:tr w:rsidR="001806F3" w:rsidRPr="001806F3" w:rsidTr="001806F3">
        <w:trPr>
          <w:trHeight w:val="182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федеральный бюджет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70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бюджет автономного округа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73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местный бюджет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4 051 953,23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340 020,00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904 530,00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410 877,79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396 525,44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2 000 000,00</w:t>
            </w:r>
          </w:p>
        </w:tc>
      </w:tr>
      <w:tr w:rsidR="001806F3" w:rsidRPr="001806F3" w:rsidTr="001806F3">
        <w:trPr>
          <w:trHeight w:val="70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иные источники финансирования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70"/>
        </w:trPr>
        <w:tc>
          <w:tcPr>
            <w:tcW w:w="3965" w:type="dxa"/>
            <w:vMerge w:val="restart"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Параметры финансового обеспечения региональных проектов, проектов Ханты-Мансийского автономного округа-Югры реализуемых в городе Покачи</w:t>
            </w:r>
          </w:p>
        </w:tc>
        <w:tc>
          <w:tcPr>
            <w:tcW w:w="4479" w:type="dxa"/>
            <w:gridSpan w:val="2"/>
            <w:vMerge w:val="restart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Источники финансирования</w:t>
            </w:r>
          </w:p>
        </w:tc>
        <w:tc>
          <w:tcPr>
            <w:tcW w:w="17378" w:type="dxa"/>
            <w:gridSpan w:val="8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Расходы по годам (рублей)</w:t>
            </w:r>
          </w:p>
        </w:tc>
      </w:tr>
      <w:tr w:rsidR="001806F3" w:rsidRPr="001806F3" w:rsidTr="001806F3">
        <w:trPr>
          <w:trHeight w:val="525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Всего (2019-2030)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2022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2023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2024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2025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2026-2030</w:t>
            </w:r>
          </w:p>
        </w:tc>
      </w:tr>
      <w:tr w:rsidR="001806F3" w:rsidRPr="001806F3" w:rsidTr="001806F3">
        <w:trPr>
          <w:trHeight w:val="206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21857" w:type="dxa"/>
            <w:gridSpan w:val="10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Портфель проектов «Образование»  (01.01.2019 - 31.12.2024)</w:t>
            </w:r>
          </w:p>
        </w:tc>
      </w:tr>
      <w:tr w:rsidR="001806F3" w:rsidRPr="001806F3" w:rsidTr="001806F3">
        <w:trPr>
          <w:trHeight w:val="138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Всего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226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федеральный бюджет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116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бюджет автономного округа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203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местный бюджет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136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иные источники финансирования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224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21857" w:type="dxa"/>
            <w:gridSpan w:val="10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Региональный проект «Патриотическое воспитание граждан Российской Федерации» (01.01.2019 - 31.12.2024)</w:t>
            </w:r>
          </w:p>
        </w:tc>
      </w:tr>
      <w:tr w:rsidR="001806F3" w:rsidRPr="001806F3" w:rsidTr="001806F3">
        <w:trPr>
          <w:trHeight w:val="128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Всего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216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федеральный бюджет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70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 xml:space="preserve">бюджет автономного </w:t>
            </w:r>
            <w:r w:rsidRPr="001806F3">
              <w:rPr>
                <w:bCs/>
              </w:rPr>
              <w:lastRenderedPageBreak/>
              <w:t>округа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lastRenderedPageBreak/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80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местный бюджет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182"/>
        </w:trPr>
        <w:tc>
          <w:tcPr>
            <w:tcW w:w="3965" w:type="dxa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4479" w:type="dxa"/>
            <w:gridSpan w:val="2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иные источники финансирования</w:t>
            </w: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  <w:tr w:rsidR="001806F3" w:rsidRPr="001806F3" w:rsidTr="001806F3">
        <w:trPr>
          <w:trHeight w:val="127"/>
        </w:trPr>
        <w:tc>
          <w:tcPr>
            <w:tcW w:w="8444" w:type="dxa"/>
            <w:gridSpan w:val="3"/>
            <w:vMerge w:val="restart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Объем налоговых расходов муниципального образования</w:t>
            </w:r>
          </w:p>
        </w:tc>
        <w:tc>
          <w:tcPr>
            <w:tcW w:w="17378" w:type="dxa"/>
            <w:gridSpan w:val="8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Расходы по годам (рублей)</w:t>
            </w:r>
          </w:p>
        </w:tc>
      </w:tr>
      <w:tr w:rsidR="001806F3" w:rsidRPr="001806F3" w:rsidTr="001806F3">
        <w:trPr>
          <w:trHeight w:val="216"/>
        </w:trPr>
        <w:tc>
          <w:tcPr>
            <w:tcW w:w="8444" w:type="dxa"/>
            <w:gridSpan w:val="3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Всего (2019-2030)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2022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2023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2024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2025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2026-2030</w:t>
            </w:r>
          </w:p>
        </w:tc>
      </w:tr>
      <w:tr w:rsidR="001806F3" w:rsidRPr="001806F3" w:rsidTr="001806F3">
        <w:trPr>
          <w:trHeight w:val="134"/>
        </w:trPr>
        <w:tc>
          <w:tcPr>
            <w:tcW w:w="8444" w:type="dxa"/>
            <w:gridSpan w:val="3"/>
            <w:vMerge/>
            <w:hideMark/>
          </w:tcPr>
          <w:p w:rsidR="001806F3" w:rsidRPr="001806F3" w:rsidRDefault="001806F3" w:rsidP="001806F3">
            <w:pPr>
              <w:rPr>
                <w:bCs/>
              </w:rPr>
            </w:pPr>
          </w:p>
        </w:tc>
        <w:tc>
          <w:tcPr>
            <w:tcW w:w="3497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2076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1454" w:type="dxa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  <w:tc>
          <w:tcPr>
            <w:tcW w:w="7443" w:type="dxa"/>
            <w:gridSpan w:val="3"/>
            <w:noWrap/>
            <w:hideMark/>
          </w:tcPr>
          <w:p w:rsidR="001806F3" w:rsidRPr="001806F3" w:rsidRDefault="001806F3" w:rsidP="001806F3">
            <w:pPr>
              <w:rPr>
                <w:bCs/>
              </w:rPr>
            </w:pPr>
            <w:r w:rsidRPr="001806F3">
              <w:rPr>
                <w:bCs/>
              </w:rPr>
              <w:t>0,00</w:t>
            </w:r>
          </w:p>
        </w:tc>
      </w:tr>
    </w:tbl>
    <w:p w:rsidR="00FA044B" w:rsidRDefault="00FA044B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  <w:sectPr w:rsidR="00FA044B" w:rsidSect="00FA044B">
          <w:pgSz w:w="16838" w:h="11905" w:orient="landscape"/>
          <w:pgMar w:top="567" w:right="1134" w:bottom="1701" w:left="1134" w:header="0" w:footer="0" w:gutter="0"/>
          <w:pgNumType w:start="1"/>
          <w:cols w:space="720"/>
          <w:titlePg/>
          <w:docGrid w:linePitch="299"/>
        </w:sectPr>
      </w:pPr>
    </w:p>
    <w:tbl>
      <w:tblPr>
        <w:tblW w:w="14435" w:type="dxa"/>
        <w:tblInd w:w="93" w:type="dxa"/>
        <w:tblLook w:val="04A0" w:firstRow="1" w:lastRow="0" w:firstColumn="1" w:lastColumn="0" w:noHBand="0" w:noVBand="1"/>
      </w:tblPr>
      <w:tblGrid>
        <w:gridCol w:w="1103"/>
        <w:gridCol w:w="1889"/>
        <w:gridCol w:w="1559"/>
        <w:gridCol w:w="1356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</w:tblGrid>
      <w:tr w:rsidR="001806F3" w:rsidRPr="001806F3" w:rsidTr="001806F3">
        <w:trPr>
          <w:trHeight w:val="555"/>
        </w:trPr>
        <w:tc>
          <w:tcPr>
            <w:tcW w:w="14435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Таблица 2 "Распределение финансовых ресурсов муниципальной программы "</w:t>
            </w:r>
          </w:p>
        </w:tc>
      </w:tr>
      <w:tr w:rsidR="001806F3" w:rsidRPr="001806F3" w:rsidTr="001806F3">
        <w:trPr>
          <w:trHeight w:val="300"/>
        </w:trPr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1806F3" w:rsidRPr="001806F3" w:rsidTr="001806F3">
        <w:trPr>
          <w:trHeight w:val="300"/>
        </w:trPr>
        <w:tc>
          <w:tcPr>
            <w:tcW w:w="1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Номер основного мероприятия</w:t>
            </w:r>
          </w:p>
        </w:tc>
        <w:tc>
          <w:tcPr>
            <w:tcW w:w="18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Ответственный исполнитель / соисполнитель</w:t>
            </w:r>
          </w:p>
        </w:tc>
        <w:tc>
          <w:tcPr>
            <w:tcW w:w="13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 финансирования</w:t>
            </w:r>
          </w:p>
        </w:tc>
        <w:tc>
          <w:tcPr>
            <w:tcW w:w="8528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Финансовые затраты на реализацию (рублей)</w:t>
            </w:r>
          </w:p>
        </w:tc>
      </w:tr>
      <w:tr w:rsidR="001806F3" w:rsidRPr="001806F3" w:rsidTr="001806F3">
        <w:trPr>
          <w:trHeight w:val="300"/>
        </w:trPr>
        <w:tc>
          <w:tcPr>
            <w:tcW w:w="1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87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</w:t>
            </w:r>
          </w:p>
        </w:tc>
      </w:tr>
      <w:tr w:rsidR="001806F3" w:rsidRPr="001806F3" w:rsidTr="001806F3">
        <w:trPr>
          <w:trHeight w:val="300"/>
        </w:trPr>
        <w:tc>
          <w:tcPr>
            <w:tcW w:w="1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2029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2030 год</w:t>
            </w:r>
          </w:p>
        </w:tc>
      </w:tr>
      <w:tr w:rsidR="001806F3" w:rsidRPr="001806F3" w:rsidTr="001806F3">
        <w:trPr>
          <w:trHeight w:val="3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</w:tr>
      <w:tr w:rsidR="001806F3" w:rsidRPr="001806F3" w:rsidTr="001806F3">
        <w:trPr>
          <w:trHeight w:val="300"/>
        </w:trPr>
        <w:tc>
          <w:tcPr>
            <w:tcW w:w="11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88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Организация, проведение и участие в мероприятиях различных уровней, направленных на укрепление института молодой семьи, гражданско-патриотическое воспитание, развитие творческого, интеллектуального и спортивного потенциала молодежи, на поддержку добровольческих (волонтерских) и некоммерческих организаций  (1, 2, 3).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Покачи, управление образования администрации города Покачи</w:t>
            </w: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4 993 385,52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340 020,00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313 150,00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306 340,00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1806F3" w:rsidRPr="001806F3" w:rsidTr="001806F3">
        <w:trPr>
          <w:trHeight w:val="300"/>
        </w:trPr>
        <w:tc>
          <w:tcPr>
            <w:tcW w:w="11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11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11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4 993 385,52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340 020,00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313 150,00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306 340,00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1806F3" w:rsidRPr="001806F3" w:rsidTr="001806F3">
        <w:trPr>
          <w:trHeight w:val="450"/>
        </w:trPr>
        <w:tc>
          <w:tcPr>
            <w:tcW w:w="11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по муниципальной программе: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4 993 385,52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340 020,00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313 150,00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306 340,00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4 993 385,52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340 020,00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313 150,00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306 340,00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1806F3" w:rsidRPr="001806F3" w:rsidTr="001806F3">
        <w:trPr>
          <w:trHeight w:val="45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45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4 993 385,52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340 020,00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313 150,00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306 340,00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4 993 385,52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340 020,00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313 150,00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306 340,00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1806F3" w:rsidRPr="001806F3" w:rsidTr="001806F3">
        <w:trPr>
          <w:trHeight w:val="45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Ответственный исполнитель. Управление культуры, спорта и молодежной политики администрации города Покачи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3 999 935,52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297 400,00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125 850,00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260 020,00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119 350,00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226 340,00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3 999 935,52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297 400,00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125 850,00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260 020,00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119 350,00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226 340,00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</w:tr>
      <w:tr w:rsidR="001806F3" w:rsidRPr="001806F3" w:rsidTr="001806F3">
        <w:trPr>
          <w:trHeight w:val="45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Соиполнитель</w:t>
            </w:r>
            <w:proofErr w:type="spellEnd"/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 Управление образования администрации города Покачи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993 450,00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79 650,00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193 800,00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1806F3" w:rsidRPr="001806F3" w:rsidTr="001806F3">
        <w:trPr>
          <w:trHeight w:val="30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993 450,00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79 650,00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193 800,00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</w:tr>
      <w:tr w:rsidR="001806F3" w:rsidRPr="001806F3" w:rsidTr="001806F3">
        <w:trPr>
          <w:trHeight w:val="450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06F3" w:rsidRPr="001806F3" w:rsidRDefault="001806F3" w:rsidP="00180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806F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AF4566" w:rsidSect="004F6C3F">
          <w:pgSz w:w="16838" w:h="11905" w:orient="landscape"/>
          <w:pgMar w:top="1701" w:right="1134" w:bottom="567" w:left="1134" w:header="0" w:footer="0" w:gutter="0"/>
          <w:pgNumType w:start="5"/>
          <w:cols w:space="720"/>
          <w:titlePg/>
          <w:docGrid w:linePitch="299"/>
        </w:sectPr>
      </w:pPr>
    </w:p>
    <w:tbl>
      <w:tblPr>
        <w:tblW w:w="10877" w:type="dxa"/>
        <w:tblInd w:w="93" w:type="dxa"/>
        <w:tblLook w:val="04A0" w:firstRow="1" w:lastRow="0" w:firstColumn="1" w:lastColumn="0" w:noHBand="0" w:noVBand="1"/>
      </w:tblPr>
      <w:tblGrid>
        <w:gridCol w:w="1626"/>
        <w:gridCol w:w="3351"/>
        <w:gridCol w:w="3040"/>
        <w:gridCol w:w="2860"/>
      </w:tblGrid>
      <w:tr w:rsidR="00FA044B" w:rsidRPr="00FA044B" w:rsidTr="00FA044B">
        <w:trPr>
          <w:trHeight w:val="300"/>
        </w:trPr>
        <w:tc>
          <w:tcPr>
            <w:tcW w:w="1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Таблица 3</w:t>
            </w:r>
          </w:p>
        </w:tc>
      </w:tr>
      <w:tr w:rsidR="00FA044B" w:rsidRPr="00FA044B" w:rsidTr="00FA044B">
        <w:trPr>
          <w:trHeight w:val="300"/>
        </w:trPr>
        <w:tc>
          <w:tcPr>
            <w:tcW w:w="1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A044B" w:rsidRPr="00FA044B" w:rsidTr="00FA044B">
        <w:trPr>
          <w:trHeight w:val="315"/>
        </w:trPr>
        <w:tc>
          <w:tcPr>
            <w:tcW w:w="108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Перечень структурных элементов (основных мероприятий) муниципальной программы</w:t>
            </w:r>
          </w:p>
        </w:tc>
      </w:tr>
      <w:tr w:rsidR="00FA044B" w:rsidRPr="00FA044B" w:rsidTr="00FA044B">
        <w:trPr>
          <w:trHeight w:val="315"/>
        </w:trPr>
        <w:tc>
          <w:tcPr>
            <w:tcW w:w="1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044B" w:rsidRPr="00FA044B" w:rsidRDefault="00FA044B" w:rsidP="00FA04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A044B" w:rsidRPr="00FA044B" w:rsidTr="00FA044B">
        <w:trPr>
          <w:trHeight w:val="1575"/>
        </w:trPr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структурного элемента (основного мероприятия)</w:t>
            </w:r>
          </w:p>
        </w:tc>
        <w:tc>
          <w:tcPr>
            <w:tcW w:w="3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структурного элемента (основного мероприятия)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2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порядка, номер приложения (при наличии)</w:t>
            </w:r>
          </w:p>
        </w:tc>
      </w:tr>
      <w:tr w:rsidR="00FA044B" w:rsidRPr="00FA044B" w:rsidTr="00FA044B">
        <w:trPr>
          <w:trHeight w:val="315"/>
        </w:trPr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FA044B" w:rsidRPr="00FA044B" w:rsidTr="00FA044B">
        <w:trPr>
          <w:trHeight w:val="675"/>
        </w:trPr>
        <w:tc>
          <w:tcPr>
            <w:tcW w:w="108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Цель: Повышение эффективности реализации молодежной политики в интересах инновационного социально ориентированного развития</w:t>
            </w:r>
          </w:p>
        </w:tc>
      </w:tr>
      <w:tr w:rsidR="00FA044B" w:rsidRPr="00FA044B" w:rsidTr="00FA044B">
        <w:trPr>
          <w:trHeight w:val="705"/>
        </w:trPr>
        <w:tc>
          <w:tcPr>
            <w:tcW w:w="108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Задача: Обеспечение эффективной системы социализации и самореализации молодежи, развитию потенциала молодежи</w:t>
            </w:r>
          </w:p>
        </w:tc>
      </w:tr>
      <w:tr w:rsidR="00FA044B" w:rsidRPr="00FA044B" w:rsidTr="00FA044B">
        <w:trPr>
          <w:trHeight w:val="5400"/>
        </w:trPr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Организация, проведение и участие в мероприятиях различных уровней, направленных на укрепление института молодой семьи, гражданско-патриотическое воспитание, развитие творческого, интеллектуального и спортивного потенциала молодежи, на поддержку добровольческих (волонтерских) и некоммерческих организаций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организацию, проведение и участие в мероприятиях различных уровней, направленных на укрепление института молодой семьи, гражданско-патриотическое воспитание, развитие творческого, интеллектуального и спортивного потенциала молодежи, на поддержку добровольческих (волонтерских) и некоммерческих организаций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044B" w:rsidRPr="00FA044B" w:rsidRDefault="00FA044B" w:rsidP="00FA04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04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</w:tbl>
    <w:p w:rsidR="00FA044B" w:rsidRDefault="00FA044B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  <w:sectPr w:rsidR="00FA044B" w:rsidSect="00FA044B">
          <w:pgSz w:w="11905" w:h="16838"/>
          <w:pgMar w:top="1134" w:right="1701" w:bottom="539" w:left="567" w:header="0" w:footer="0" w:gutter="0"/>
          <w:pgNumType w:start="7"/>
          <w:cols w:space="720"/>
          <w:titlePg/>
          <w:docGrid w:linePitch="299"/>
        </w:sect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797"/>
        <w:gridCol w:w="638"/>
        <w:gridCol w:w="855"/>
        <w:gridCol w:w="925"/>
        <w:gridCol w:w="630"/>
        <w:gridCol w:w="561"/>
        <w:gridCol w:w="744"/>
        <w:gridCol w:w="724"/>
        <w:gridCol w:w="561"/>
        <w:gridCol w:w="561"/>
        <w:gridCol w:w="561"/>
        <w:gridCol w:w="744"/>
        <w:gridCol w:w="724"/>
        <w:gridCol w:w="561"/>
        <w:gridCol w:w="561"/>
        <w:gridCol w:w="561"/>
        <w:gridCol w:w="744"/>
        <w:gridCol w:w="724"/>
        <w:gridCol w:w="561"/>
        <w:gridCol w:w="561"/>
        <w:gridCol w:w="668"/>
        <w:gridCol w:w="856"/>
      </w:tblGrid>
      <w:tr w:rsidR="00FA044B" w:rsidRPr="007C0A91" w:rsidTr="007C0A91">
        <w:trPr>
          <w:trHeight w:val="300"/>
          <w:jc w:val="center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</w:p>
        </w:tc>
        <w:tc>
          <w:tcPr>
            <w:tcW w:w="241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A044B" w:rsidRPr="007C0A91" w:rsidRDefault="00FA044B" w:rsidP="00FA044B">
            <w:pPr>
              <w:jc w:val="right"/>
            </w:pPr>
            <w:r w:rsidRPr="007C0A91">
              <w:t>Таблица 4</w:t>
            </w:r>
          </w:p>
        </w:tc>
      </w:tr>
      <w:tr w:rsidR="00FA044B" w:rsidRPr="007C0A91" w:rsidTr="007C0A91">
        <w:trPr>
          <w:trHeight w:val="1635"/>
          <w:jc w:val="center"/>
        </w:trPr>
        <w:tc>
          <w:tcPr>
            <w:tcW w:w="25114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A044B" w:rsidRPr="007C0A91" w:rsidRDefault="00FA044B" w:rsidP="00FA044B">
            <w:pPr>
              <w:jc w:val="center"/>
            </w:pPr>
            <w:r w:rsidRPr="007C0A91">
              <w:t>Перечень</w:t>
            </w:r>
            <w:r w:rsidRPr="007C0A91">
              <w:br/>
              <w:t xml:space="preserve"> реализуемых объектов на 2022 год и на плановый период 2023 и 2024 годов, включая приобретение объектов недвижимого имущества, </w:t>
            </w:r>
            <w:proofErr w:type="spellStart"/>
            <w:r w:rsidRPr="007C0A91">
              <w:t>объетов</w:t>
            </w:r>
            <w:proofErr w:type="spellEnd"/>
            <w:r w:rsidRPr="007C0A91">
              <w:t xml:space="preserve">, создаваемых в соответствии с соглашениями о государственно-частном партнерстве, </w:t>
            </w:r>
            <w:proofErr w:type="spellStart"/>
            <w:r w:rsidRPr="007C0A91">
              <w:t>муниципально</w:t>
            </w:r>
            <w:proofErr w:type="spellEnd"/>
            <w:r w:rsidRPr="007C0A91">
              <w:t>-частом партнерстве и концессионными соглашениями</w:t>
            </w:r>
          </w:p>
        </w:tc>
      </w:tr>
      <w:tr w:rsidR="00FA044B" w:rsidRPr="007C0A91" w:rsidTr="007C0A91">
        <w:trPr>
          <w:trHeight w:val="87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</w:tcBorders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 xml:space="preserve">№ </w:t>
            </w:r>
            <w:proofErr w:type="gramStart"/>
            <w:r w:rsidRPr="007C0A91">
              <w:t>п</w:t>
            </w:r>
            <w:proofErr w:type="gramEnd"/>
            <w:r w:rsidRPr="007C0A91">
              <w:t>/п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</w:tcBorders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Наименование объекта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</w:tcBorders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Мощность</w:t>
            </w:r>
          </w:p>
        </w:tc>
        <w:tc>
          <w:tcPr>
            <w:tcW w:w="1407" w:type="dxa"/>
            <w:vMerge w:val="restart"/>
            <w:tcBorders>
              <w:top w:val="single" w:sz="4" w:space="0" w:color="auto"/>
            </w:tcBorders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Срок строительства, проектирования (характер работ)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</w:tcBorders>
            <w:hideMark/>
          </w:tcPr>
          <w:p w:rsidR="00FA044B" w:rsidRPr="007C0A91" w:rsidRDefault="00FA044B" w:rsidP="007C0A91">
            <w:pPr>
              <w:jc w:val="center"/>
            </w:pPr>
            <w:proofErr w:type="spellStart"/>
            <w:r w:rsidRPr="007C0A91">
              <w:t>Рассчетная</w:t>
            </w:r>
            <w:proofErr w:type="spellEnd"/>
            <w:r w:rsidRPr="007C0A91">
              <w:t xml:space="preserve"> стоимость объекта в ценах соответствующих лет с учетом периода реализации проекта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</w:tcBorders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Остаток стоимости на 01.01.20_</w:t>
            </w:r>
          </w:p>
        </w:tc>
        <w:tc>
          <w:tcPr>
            <w:tcW w:w="5172" w:type="dxa"/>
            <w:gridSpan w:val="5"/>
            <w:tcBorders>
              <w:top w:val="single" w:sz="4" w:space="0" w:color="auto"/>
            </w:tcBorders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Инвестиции на 2022 год</w:t>
            </w:r>
          </w:p>
        </w:tc>
        <w:tc>
          <w:tcPr>
            <w:tcW w:w="5172" w:type="dxa"/>
            <w:gridSpan w:val="5"/>
            <w:tcBorders>
              <w:top w:val="single" w:sz="4" w:space="0" w:color="auto"/>
            </w:tcBorders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Инвестиции на 2023 год</w:t>
            </w:r>
          </w:p>
        </w:tc>
        <w:tc>
          <w:tcPr>
            <w:tcW w:w="5172" w:type="dxa"/>
            <w:gridSpan w:val="5"/>
            <w:tcBorders>
              <w:top w:val="single" w:sz="4" w:space="0" w:color="auto"/>
            </w:tcBorders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Инвестиции на 2024 год</w:t>
            </w:r>
          </w:p>
        </w:tc>
        <w:tc>
          <w:tcPr>
            <w:tcW w:w="1004" w:type="dxa"/>
            <w:vMerge w:val="restart"/>
            <w:tcBorders>
              <w:top w:val="single" w:sz="4" w:space="0" w:color="auto"/>
            </w:tcBorders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Механизм реализации</w:t>
            </w:r>
          </w:p>
        </w:tc>
        <w:tc>
          <w:tcPr>
            <w:tcW w:w="1408" w:type="dxa"/>
            <w:vMerge w:val="restart"/>
            <w:tcBorders>
              <w:top w:val="single" w:sz="4" w:space="0" w:color="auto"/>
            </w:tcBorders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Заказчик по строительству (приобретению)</w:t>
            </w:r>
          </w:p>
        </w:tc>
      </w:tr>
      <w:tr w:rsidR="00FA044B" w:rsidRPr="007C0A91" w:rsidTr="007C0A91">
        <w:trPr>
          <w:trHeight w:val="1455"/>
          <w:jc w:val="center"/>
        </w:trPr>
        <w:tc>
          <w:tcPr>
            <w:tcW w:w="960" w:type="dxa"/>
            <w:vMerge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1279" w:type="dxa"/>
            <w:vMerge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1407" w:type="dxa"/>
            <w:vMerge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1620" w:type="dxa"/>
            <w:vMerge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всего</w:t>
            </w:r>
          </w:p>
        </w:tc>
        <w:tc>
          <w:tcPr>
            <w:tcW w:w="1168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федеральный бюджет</w:t>
            </w:r>
          </w:p>
        </w:tc>
        <w:tc>
          <w:tcPr>
            <w:tcW w:w="1124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бюджет автономного округа</w:t>
            </w:r>
          </w:p>
        </w:tc>
        <w:tc>
          <w:tcPr>
            <w:tcW w:w="960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местный бюджет</w:t>
            </w:r>
          </w:p>
        </w:tc>
        <w:tc>
          <w:tcPr>
            <w:tcW w:w="960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иные средства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всего</w:t>
            </w:r>
          </w:p>
        </w:tc>
        <w:tc>
          <w:tcPr>
            <w:tcW w:w="1168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федеральный бюджет</w:t>
            </w:r>
          </w:p>
        </w:tc>
        <w:tc>
          <w:tcPr>
            <w:tcW w:w="1124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бюджет автономного округа</w:t>
            </w:r>
          </w:p>
        </w:tc>
        <w:tc>
          <w:tcPr>
            <w:tcW w:w="960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местный бюджет</w:t>
            </w:r>
          </w:p>
        </w:tc>
        <w:tc>
          <w:tcPr>
            <w:tcW w:w="960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иные средства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всего</w:t>
            </w:r>
          </w:p>
        </w:tc>
        <w:tc>
          <w:tcPr>
            <w:tcW w:w="1168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федеральный бюджет</w:t>
            </w:r>
          </w:p>
        </w:tc>
        <w:tc>
          <w:tcPr>
            <w:tcW w:w="1124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бюджет автономного округа</w:t>
            </w:r>
          </w:p>
        </w:tc>
        <w:tc>
          <w:tcPr>
            <w:tcW w:w="960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местный бюджет</w:t>
            </w:r>
          </w:p>
        </w:tc>
        <w:tc>
          <w:tcPr>
            <w:tcW w:w="960" w:type="dxa"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иные средства</w:t>
            </w:r>
          </w:p>
        </w:tc>
        <w:tc>
          <w:tcPr>
            <w:tcW w:w="1004" w:type="dxa"/>
            <w:vMerge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1408" w:type="dxa"/>
            <w:vMerge/>
            <w:hideMark/>
          </w:tcPr>
          <w:p w:rsidR="00FA044B" w:rsidRPr="007C0A91" w:rsidRDefault="00FA044B" w:rsidP="007C0A91">
            <w:pPr>
              <w:jc w:val="center"/>
            </w:pPr>
          </w:p>
        </w:tc>
      </w:tr>
      <w:tr w:rsidR="00FA044B" w:rsidRPr="007C0A91" w:rsidTr="007C0A91">
        <w:trPr>
          <w:trHeight w:val="300"/>
          <w:jc w:val="center"/>
        </w:trPr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</w:t>
            </w:r>
          </w:p>
        </w:tc>
        <w:tc>
          <w:tcPr>
            <w:tcW w:w="1279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2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3</w:t>
            </w:r>
          </w:p>
        </w:tc>
        <w:tc>
          <w:tcPr>
            <w:tcW w:w="1407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4</w:t>
            </w:r>
          </w:p>
        </w:tc>
        <w:tc>
          <w:tcPr>
            <w:tcW w:w="162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5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6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7</w:t>
            </w:r>
          </w:p>
        </w:tc>
        <w:tc>
          <w:tcPr>
            <w:tcW w:w="1168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8</w:t>
            </w:r>
          </w:p>
        </w:tc>
        <w:tc>
          <w:tcPr>
            <w:tcW w:w="1124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9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10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11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12</w:t>
            </w:r>
          </w:p>
        </w:tc>
        <w:tc>
          <w:tcPr>
            <w:tcW w:w="1168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13</w:t>
            </w:r>
          </w:p>
        </w:tc>
        <w:tc>
          <w:tcPr>
            <w:tcW w:w="1124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14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15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16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17</w:t>
            </w:r>
          </w:p>
        </w:tc>
        <w:tc>
          <w:tcPr>
            <w:tcW w:w="1168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18</w:t>
            </w:r>
          </w:p>
        </w:tc>
        <w:tc>
          <w:tcPr>
            <w:tcW w:w="1124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19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20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21</w:t>
            </w:r>
          </w:p>
        </w:tc>
        <w:tc>
          <w:tcPr>
            <w:tcW w:w="1004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22</w:t>
            </w:r>
          </w:p>
        </w:tc>
        <w:tc>
          <w:tcPr>
            <w:tcW w:w="1408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23</w:t>
            </w:r>
          </w:p>
        </w:tc>
      </w:tr>
      <w:tr w:rsidR="00FA044B" w:rsidRPr="007C0A91" w:rsidTr="007C0A91">
        <w:trPr>
          <w:trHeight w:val="300"/>
          <w:jc w:val="center"/>
        </w:trPr>
        <w:tc>
          <w:tcPr>
            <w:tcW w:w="6226" w:type="dxa"/>
            <w:gridSpan w:val="5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Всего в том числе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1168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1124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1168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1124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1168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1124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</w:p>
        </w:tc>
        <w:tc>
          <w:tcPr>
            <w:tcW w:w="1004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-</w:t>
            </w:r>
          </w:p>
        </w:tc>
        <w:tc>
          <w:tcPr>
            <w:tcW w:w="1408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-</w:t>
            </w:r>
          </w:p>
        </w:tc>
      </w:tr>
      <w:tr w:rsidR="00FA044B" w:rsidRPr="007C0A91" w:rsidTr="007C0A91">
        <w:trPr>
          <w:trHeight w:val="300"/>
          <w:jc w:val="center"/>
        </w:trPr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1</w:t>
            </w:r>
          </w:p>
        </w:tc>
        <w:tc>
          <w:tcPr>
            <w:tcW w:w="1279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-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-</w:t>
            </w:r>
          </w:p>
        </w:tc>
        <w:tc>
          <w:tcPr>
            <w:tcW w:w="1407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-</w:t>
            </w:r>
          </w:p>
        </w:tc>
        <w:tc>
          <w:tcPr>
            <w:tcW w:w="162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-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1168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1124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1168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1124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1168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1124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960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0,00</w:t>
            </w:r>
          </w:p>
        </w:tc>
        <w:tc>
          <w:tcPr>
            <w:tcW w:w="1004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-</w:t>
            </w:r>
          </w:p>
        </w:tc>
        <w:tc>
          <w:tcPr>
            <w:tcW w:w="1408" w:type="dxa"/>
            <w:noWrap/>
            <w:hideMark/>
          </w:tcPr>
          <w:p w:rsidR="00FA044B" w:rsidRPr="007C0A91" w:rsidRDefault="00FA044B" w:rsidP="007C0A91">
            <w:pPr>
              <w:jc w:val="center"/>
            </w:pPr>
            <w:r w:rsidRPr="007C0A91">
              <w:t>-</w:t>
            </w:r>
          </w:p>
        </w:tc>
      </w:tr>
    </w:tbl>
    <w:p w:rsidR="00C10310" w:rsidRDefault="00C10310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sectPr w:rsidR="00C37165" w:rsidSect="004F6C3F">
          <w:pgSz w:w="16838" w:h="11905" w:orient="landscape"/>
          <w:pgMar w:top="1701" w:right="536" w:bottom="567" w:left="1134" w:header="0" w:footer="0" w:gutter="0"/>
          <w:pgNumType w:start="7"/>
          <w:cols w:space="720"/>
          <w:titlePg/>
          <w:docGrid w:linePitch="299"/>
        </w:sectPr>
      </w:pPr>
    </w:p>
    <w:p w:rsidR="00CC41BE" w:rsidRDefault="00CC41BE" w:rsidP="009055B5">
      <w:pPr>
        <w:spacing w:after="0" w:line="240" w:lineRule="auto"/>
        <w:jc w:val="right"/>
      </w:pPr>
      <w:r>
        <w:lastRenderedPageBreak/>
        <w:fldChar w:fldCharType="begin"/>
      </w:r>
      <w:r>
        <w:instrText xml:space="preserve"> LINK </w:instrText>
      </w:r>
      <w:r w:rsidR="00C849BD">
        <w:instrText xml:space="preserve">Excel.Sheet.12 "C:\\Users\\Kultura-6\\Desktop\\Игорь\\ПРОГРАММЫ\\МОЛОДЕЖЬ\\2021\\№ 615 от 14.07.2021.xlsx" "таблица 3!R1C1:R7C4" </w:instrText>
      </w:r>
      <w:r>
        <w:instrText xml:space="preserve">\a \f 4 \h  \* MERGEFORMAT </w:instrText>
      </w:r>
      <w:r>
        <w:fldChar w:fldCharType="separate"/>
      </w:r>
    </w:p>
    <w:p w:rsidR="007C0A91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fldChar w:fldCharType="end"/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93"/>
        <w:gridCol w:w="1844"/>
        <w:gridCol w:w="1779"/>
        <w:gridCol w:w="1779"/>
        <w:gridCol w:w="1779"/>
        <w:gridCol w:w="1779"/>
      </w:tblGrid>
      <w:tr w:rsidR="007C0A91" w:rsidRPr="007C0A91" w:rsidTr="007C0A91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Таблица 5</w:t>
            </w:r>
          </w:p>
        </w:tc>
      </w:tr>
      <w:tr w:rsidR="007C0A91" w:rsidRPr="007C0A91" w:rsidTr="007C0A91">
        <w:trPr>
          <w:trHeight w:val="795"/>
        </w:trPr>
        <w:tc>
          <w:tcPr>
            <w:tcW w:w="118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Перечень объектов капитального строительства</w:t>
            </w:r>
          </w:p>
        </w:tc>
      </w:tr>
      <w:tr w:rsidR="007C0A91" w:rsidRPr="007C0A91" w:rsidTr="007C0A91">
        <w:trPr>
          <w:trHeight w:val="2025"/>
        </w:trPr>
        <w:tc>
          <w:tcPr>
            <w:tcW w:w="1060" w:type="dxa"/>
            <w:tcBorders>
              <w:top w:val="single" w:sz="4" w:space="0" w:color="auto"/>
            </w:tcBorders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 xml:space="preserve">№ </w:t>
            </w:r>
            <w:proofErr w:type="gramStart"/>
            <w:r w:rsidRPr="007C0A91">
              <w:rPr>
                <w:sz w:val="26"/>
                <w:szCs w:val="26"/>
              </w:rPr>
              <w:t>п</w:t>
            </w:r>
            <w:proofErr w:type="gramEnd"/>
            <w:r w:rsidRPr="007C0A91">
              <w:rPr>
                <w:sz w:val="26"/>
                <w:szCs w:val="26"/>
              </w:rPr>
              <w:t>/п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Наименование объекта (инвестиционного проекта)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Мощность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Срок строительства, проектирования (приобретения)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Механизм реализации (источник финансирования)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Наименование целевого показателя</w:t>
            </w:r>
          </w:p>
        </w:tc>
      </w:tr>
      <w:tr w:rsidR="007C0A91" w:rsidRPr="007C0A91" w:rsidTr="007C0A91">
        <w:trPr>
          <w:trHeight w:val="300"/>
        </w:trPr>
        <w:tc>
          <w:tcPr>
            <w:tcW w:w="10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</w:t>
            </w:r>
          </w:p>
        </w:tc>
        <w:tc>
          <w:tcPr>
            <w:tcW w:w="21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</w:t>
            </w:r>
          </w:p>
        </w:tc>
        <w:tc>
          <w:tcPr>
            <w:tcW w:w="21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3</w:t>
            </w:r>
          </w:p>
        </w:tc>
        <w:tc>
          <w:tcPr>
            <w:tcW w:w="21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4</w:t>
            </w:r>
          </w:p>
        </w:tc>
        <w:tc>
          <w:tcPr>
            <w:tcW w:w="21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5</w:t>
            </w:r>
          </w:p>
        </w:tc>
        <w:tc>
          <w:tcPr>
            <w:tcW w:w="21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6</w:t>
            </w:r>
          </w:p>
        </w:tc>
      </w:tr>
      <w:tr w:rsidR="007C0A91" w:rsidRPr="007C0A91" w:rsidTr="007C0A91">
        <w:trPr>
          <w:trHeight w:val="300"/>
        </w:trPr>
        <w:tc>
          <w:tcPr>
            <w:tcW w:w="10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</w:t>
            </w:r>
          </w:p>
        </w:tc>
        <w:tc>
          <w:tcPr>
            <w:tcW w:w="21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-</w:t>
            </w:r>
          </w:p>
        </w:tc>
        <w:tc>
          <w:tcPr>
            <w:tcW w:w="21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-</w:t>
            </w:r>
          </w:p>
        </w:tc>
        <w:tc>
          <w:tcPr>
            <w:tcW w:w="21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-</w:t>
            </w:r>
          </w:p>
        </w:tc>
        <w:tc>
          <w:tcPr>
            <w:tcW w:w="21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-</w:t>
            </w:r>
          </w:p>
        </w:tc>
        <w:tc>
          <w:tcPr>
            <w:tcW w:w="2160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-</w:t>
            </w:r>
          </w:p>
        </w:tc>
      </w:tr>
    </w:tbl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  <w:sectPr w:rsidR="00C37165" w:rsidSect="004F6C3F">
          <w:pgSz w:w="11905" w:h="16838"/>
          <w:pgMar w:top="539" w:right="567" w:bottom="1134" w:left="1701" w:header="0" w:footer="0" w:gutter="0"/>
          <w:pgNumType w:start="10"/>
          <w:cols w:space="720"/>
          <w:titlePg/>
          <w:docGrid w:linePitch="299"/>
        </w:sect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716"/>
        <w:gridCol w:w="3280"/>
        <w:gridCol w:w="1127"/>
        <w:gridCol w:w="715"/>
        <w:gridCol w:w="715"/>
        <w:gridCol w:w="715"/>
        <w:gridCol w:w="715"/>
        <w:gridCol w:w="715"/>
        <w:gridCol w:w="715"/>
        <w:gridCol w:w="715"/>
        <w:gridCol w:w="715"/>
        <w:gridCol w:w="715"/>
        <w:gridCol w:w="652"/>
        <w:gridCol w:w="652"/>
        <w:gridCol w:w="652"/>
        <w:gridCol w:w="1870"/>
      </w:tblGrid>
      <w:tr w:rsidR="001806F3" w:rsidRPr="001806F3" w:rsidTr="001806F3">
        <w:trPr>
          <w:trHeight w:val="735"/>
          <w:jc w:val="center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t>Таблица 6</w:t>
            </w:r>
          </w:p>
        </w:tc>
      </w:tr>
      <w:tr w:rsidR="001806F3" w:rsidRPr="001806F3" w:rsidTr="001806F3">
        <w:trPr>
          <w:trHeight w:val="300"/>
          <w:jc w:val="center"/>
        </w:trPr>
        <w:tc>
          <w:tcPr>
            <w:tcW w:w="20900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t>Показатели, характеризующие эффективность структурного элемента (основного мероприятия) муниципальной программы</w:t>
            </w:r>
          </w:p>
        </w:tc>
      </w:tr>
      <w:tr w:rsidR="001806F3" w:rsidRPr="001806F3" w:rsidTr="001806F3">
        <w:trPr>
          <w:trHeight w:val="300"/>
          <w:jc w:val="center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</w:p>
        </w:tc>
      </w:tr>
      <w:tr w:rsidR="001806F3" w:rsidRPr="001806F3" w:rsidTr="001806F3">
        <w:trPr>
          <w:trHeight w:val="30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</w:tcBorders>
            <w:noWrap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t>№</w:t>
            </w:r>
          </w:p>
        </w:tc>
        <w:tc>
          <w:tcPr>
            <w:tcW w:w="4780" w:type="dxa"/>
            <w:vMerge w:val="restart"/>
            <w:tcBorders>
              <w:top w:val="single" w:sz="4" w:space="0" w:color="auto"/>
            </w:tcBorders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Наименование показателя</w:t>
            </w:r>
          </w:p>
        </w:tc>
        <w:tc>
          <w:tcPr>
            <w:tcW w:w="1522" w:type="dxa"/>
            <w:vMerge w:val="restart"/>
            <w:tcBorders>
              <w:top w:val="single" w:sz="4" w:space="0" w:color="auto"/>
            </w:tcBorders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Базовый показатель на начало реализации муниципальной программы</w:t>
            </w:r>
          </w:p>
        </w:tc>
        <w:tc>
          <w:tcPr>
            <w:tcW w:w="10958" w:type="dxa"/>
            <w:gridSpan w:val="12"/>
            <w:tcBorders>
              <w:top w:val="single" w:sz="4" w:space="0" w:color="auto"/>
            </w:tcBorders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Значение показателя по годам</w:t>
            </w:r>
          </w:p>
        </w:tc>
        <w:tc>
          <w:tcPr>
            <w:tcW w:w="2680" w:type="dxa"/>
            <w:vMerge w:val="restart"/>
            <w:tcBorders>
              <w:top w:val="single" w:sz="4" w:space="0" w:color="auto"/>
            </w:tcBorders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Значение показателя на момент окончания действия муниципальной программы</w:t>
            </w:r>
          </w:p>
        </w:tc>
      </w:tr>
      <w:tr w:rsidR="001806F3" w:rsidRPr="001806F3" w:rsidTr="001806F3">
        <w:trPr>
          <w:trHeight w:val="300"/>
          <w:jc w:val="center"/>
        </w:trPr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478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1522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2019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2020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2021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2022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2023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2024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2025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2026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2027</w:t>
            </w:r>
          </w:p>
        </w:tc>
        <w:tc>
          <w:tcPr>
            <w:tcW w:w="77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2028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2029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2030</w:t>
            </w:r>
          </w:p>
        </w:tc>
        <w:tc>
          <w:tcPr>
            <w:tcW w:w="268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</w:tr>
      <w:tr w:rsidR="001806F3" w:rsidRPr="001806F3" w:rsidTr="001806F3">
        <w:trPr>
          <w:trHeight w:val="300"/>
          <w:jc w:val="center"/>
        </w:trPr>
        <w:tc>
          <w:tcPr>
            <w:tcW w:w="960" w:type="dxa"/>
            <w:noWrap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t>1</w:t>
            </w:r>
          </w:p>
        </w:tc>
        <w:tc>
          <w:tcPr>
            <w:tcW w:w="4780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</w:t>
            </w:r>
          </w:p>
        </w:tc>
        <w:tc>
          <w:tcPr>
            <w:tcW w:w="1522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</w:t>
            </w:r>
          </w:p>
        </w:tc>
        <w:tc>
          <w:tcPr>
            <w:tcW w:w="960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4</w:t>
            </w:r>
          </w:p>
        </w:tc>
        <w:tc>
          <w:tcPr>
            <w:tcW w:w="960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</w:t>
            </w:r>
          </w:p>
        </w:tc>
        <w:tc>
          <w:tcPr>
            <w:tcW w:w="960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6</w:t>
            </w:r>
          </w:p>
        </w:tc>
        <w:tc>
          <w:tcPr>
            <w:tcW w:w="960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7</w:t>
            </w:r>
          </w:p>
        </w:tc>
        <w:tc>
          <w:tcPr>
            <w:tcW w:w="960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</w:t>
            </w:r>
          </w:p>
        </w:tc>
        <w:tc>
          <w:tcPr>
            <w:tcW w:w="960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9</w:t>
            </w:r>
          </w:p>
        </w:tc>
        <w:tc>
          <w:tcPr>
            <w:tcW w:w="960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10</w:t>
            </w:r>
          </w:p>
        </w:tc>
        <w:tc>
          <w:tcPr>
            <w:tcW w:w="960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11</w:t>
            </w:r>
          </w:p>
        </w:tc>
        <w:tc>
          <w:tcPr>
            <w:tcW w:w="960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12</w:t>
            </w:r>
          </w:p>
        </w:tc>
        <w:tc>
          <w:tcPr>
            <w:tcW w:w="772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13</w:t>
            </w:r>
          </w:p>
        </w:tc>
        <w:tc>
          <w:tcPr>
            <w:tcW w:w="773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14</w:t>
            </w:r>
          </w:p>
        </w:tc>
        <w:tc>
          <w:tcPr>
            <w:tcW w:w="773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15</w:t>
            </w:r>
          </w:p>
        </w:tc>
        <w:tc>
          <w:tcPr>
            <w:tcW w:w="2680" w:type="dxa"/>
            <w:noWrap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16</w:t>
            </w:r>
          </w:p>
        </w:tc>
      </w:tr>
      <w:tr w:rsidR="001806F3" w:rsidRPr="001806F3" w:rsidTr="001806F3">
        <w:trPr>
          <w:trHeight w:val="555"/>
          <w:jc w:val="center"/>
        </w:trPr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t>1</w:t>
            </w:r>
          </w:p>
        </w:tc>
        <w:tc>
          <w:tcPr>
            <w:tcW w:w="47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Доля детей в возрасте от 5 до 18 лет, охваченных дополнительным образованием</w:t>
            </w:r>
            <w:proofErr w:type="gramStart"/>
            <w:r w:rsidRPr="001806F3">
              <w:t xml:space="preserve"> (%)</w:t>
            </w:r>
            <w:proofErr w:type="gramEnd"/>
          </w:p>
        </w:tc>
        <w:tc>
          <w:tcPr>
            <w:tcW w:w="1522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75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75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75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80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81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82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84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84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84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84</w:t>
            </w:r>
            <w:bookmarkStart w:id="0" w:name="_GoBack"/>
            <w:bookmarkEnd w:id="0"/>
          </w:p>
        </w:tc>
        <w:tc>
          <w:tcPr>
            <w:tcW w:w="772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84</w:t>
            </w:r>
          </w:p>
        </w:tc>
        <w:tc>
          <w:tcPr>
            <w:tcW w:w="773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84</w:t>
            </w:r>
          </w:p>
        </w:tc>
        <w:tc>
          <w:tcPr>
            <w:tcW w:w="773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84</w:t>
            </w:r>
          </w:p>
        </w:tc>
        <w:tc>
          <w:tcPr>
            <w:tcW w:w="268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84</w:t>
            </w:r>
          </w:p>
        </w:tc>
      </w:tr>
      <w:tr w:rsidR="001806F3" w:rsidRPr="001806F3" w:rsidTr="001806F3">
        <w:trPr>
          <w:trHeight w:val="360"/>
          <w:jc w:val="center"/>
        </w:trPr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4780" w:type="dxa"/>
            <w:hideMark/>
          </w:tcPr>
          <w:p w:rsidR="001806F3" w:rsidRPr="001806F3" w:rsidRDefault="001806F3" w:rsidP="001806F3">
            <w:pPr>
              <w:jc w:val="center"/>
            </w:pPr>
            <w:proofErr w:type="spellStart"/>
            <w:r w:rsidRPr="001806F3">
              <w:t>Ддо</w:t>
            </w:r>
            <w:proofErr w:type="spellEnd"/>
            <w:r w:rsidRPr="001806F3">
              <w:t xml:space="preserve"> / </w:t>
            </w:r>
            <w:proofErr w:type="spellStart"/>
            <w:r w:rsidRPr="001806F3">
              <w:t>Дд</w:t>
            </w:r>
            <w:proofErr w:type="spellEnd"/>
            <w:r w:rsidRPr="001806F3">
              <w:t xml:space="preserve"> * 100%</w:t>
            </w:r>
          </w:p>
        </w:tc>
        <w:tc>
          <w:tcPr>
            <w:tcW w:w="1522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772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773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773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268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</w:tr>
      <w:tr w:rsidR="001806F3" w:rsidRPr="001806F3" w:rsidTr="001806F3">
        <w:trPr>
          <w:trHeight w:val="855"/>
          <w:jc w:val="center"/>
        </w:trPr>
        <w:tc>
          <w:tcPr>
            <w:tcW w:w="960" w:type="dxa"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t>1.1.</w:t>
            </w:r>
          </w:p>
        </w:tc>
        <w:tc>
          <w:tcPr>
            <w:tcW w:w="47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 xml:space="preserve">Количество детей в возрасте от 5 до 18 лет, охваченных дополнительным образованием, </w:t>
            </w:r>
            <w:proofErr w:type="spellStart"/>
            <w:r w:rsidRPr="001806F3">
              <w:t>Ддо</w:t>
            </w:r>
            <w:proofErr w:type="spellEnd"/>
            <w:r w:rsidRPr="001806F3">
              <w:t xml:space="preserve"> (чел.)</w:t>
            </w:r>
          </w:p>
        </w:tc>
        <w:tc>
          <w:tcPr>
            <w:tcW w:w="152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2 680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2 680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2 680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2 860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2 895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2 931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3 002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3 002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3 002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3 002</w:t>
            </w:r>
          </w:p>
        </w:tc>
        <w:tc>
          <w:tcPr>
            <w:tcW w:w="77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3 002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3 002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3 002</w:t>
            </w:r>
          </w:p>
        </w:tc>
        <w:tc>
          <w:tcPr>
            <w:tcW w:w="26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3 002</w:t>
            </w:r>
          </w:p>
        </w:tc>
      </w:tr>
      <w:tr w:rsidR="001806F3" w:rsidRPr="001806F3" w:rsidTr="001806F3">
        <w:trPr>
          <w:trHeight w:val="645"/>
          <w:jc w:val="center"/>
        </w:trPr>
        <w:tc>
          <w:tcPr>
            <w:tcW w:w="960" w:type="dxa"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t>1.2.</w:t>
            </w:r>
          </w:p>
        </w:tc>
        <w:tc>
          <w:tcPr>
            <w:tcW w:w="47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Количество детей в возрасте от 5 до 18 лет</w:t>
            </w:r>
          </w:p>
        </w:tc>
        <w:tc>
          <w:tcPr>
            <w:tcW w:w="152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77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  <w:tc>
          <w:tcPr>
            <w:tcW w:w="26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3 574</w:t>
            </w:r>
          </w:p>
        </w:tc>
      </w:tr>
      <w:tr w:rsidR="001806F3" w:rsidRPr="001806F3" w:rsidTr="001806F3">
        <w:trPr>
          <w:trHeight w:val="2385"/>
          <w:jc w:val="center"/>
        </w:trPr>
        <w:tc>
          <w:tcPr>
            <w:tcW w:w="960" w:type="dxa"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t>2</w:t>
            </w:r>
          </w:p>
        </w:tc>
        <w:tc>
          <w:tcPr>
            <w:tcW w:w="47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Общая численность граждан, вовлеченных центрами (сообществами, объединениями) поддержки добровольчества (</w:t>
            </w:r>
            <w:proofErr w:type="spellStart"/>
            <w:r w:rsidRPr="001806F3">
              <w:t>волонтерства</w:t>
            </w:r>
            <w:proofErr w:type="spellEnd"/>
            <w:r w:rsidRPr="001806F3">
              <w:t xml:space="preserve">) на базе образовательных </w:t>
            </w:r>
            <w:proofErr w:type="spellStart"/>
            <w:r w:rsidRPr="001806F3">
              <w:t>организаций</w:t>
            </w:r>
            <w:proofErr w:type="gramStart"/>
            <w:r w:rsidRPr="001806F3">
              <w:t>,н</w:t>
            </w:r>
            <w:proofErr w:type="gramEnd"/>
            <w:r w:rsidRPr="001806F3">
              <w:t>екоммерческих</w:t>
            </w:r>
            <w:proofErr w:type="spellEnd"/>
            <w:r w:rsidRPr="001806F3">
              <w:t xml:space="preserve"> организаций, государственных и муниципальных учреждений в добровольческую (волонтерскую) деятельность (млн. человек)</w:t>
            </w:r>
          </w:p>
        </w:tc>
        <w:tc>
          <w:tcPr>
            <w:tcW w:w="152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0,00259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0,00259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0,00062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0,00261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0,00230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0,00230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0,00240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0,00240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0,00240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0,00240</w:t>
            </w:r>
          </w:p>
        </w:tc>
        <w:tc>
          <w:tcPr>
            <w:tcW w:w="77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0,00240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0,00240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0,00240</w:t>
            </w:r>
          </w:p>
        </w:tc>
        <w:tc>
          <w:tcPr>
            <w:tcW w:w="26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0,00240</w:t>
            </w:r>
          </w:p>
        </w:tc>
      </w:tr>
      <w:tr w:rsidR="001806F3" w:rsidRPr="001806F3" w:rsidTr="001806F3">
        <w:trPr>
          <w:trHeight w:val="1305"/>
          <w:jc w:val="center"/>
        </w:trPr>
        <w:tc>
          <w:tcPr>
            <w:tcW w:w="960" w:type="dxa"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lastRenderedPageBreak/>
              <w:t>3</w:t>
            </w:r>
          </w:p>
        </w:tc>
        <w:tc>
          <w:tcPr>
            <w:tcW w:w="47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Численность детей и молодежи в возрасте до 35 лет, вовлеченных в социально активную деятельность через увеличение охвата патриотическими проектами (</w:t>
            </w:r>
            <w:proofErr w:type="spellStart"/>
            <w:r w:rsidRPr="001806F3">
              <w:t>тыс</w:t>
            </w:r>
            <w:proofErr w:type="gramStart"/>
            <w:r w:rsidRPr="001806F3">
              <w:t>.ч</w:t>
            </w:r>
            <w:proofErr w:type="gramEnd"/>
            <w:r w:rsidRPr="001806F3">
              <w:t>ел</w:t>
            </w:r>
            <w:proofErr w:type="spellEnd"/>
            <w:r w:rsidRPr="001806F3">
              <w:t>.)</w:t>
            </w:r>
          </w:p>
        </w:tc>
        <w:tc>
          <w:tcPr>
            <w:tcW w:w="152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0,800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0,800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0,800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0,904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1,109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1,270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1,388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1,388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1,388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1,388</w:t>
            </w:r>
          </w:p>
        </w:tc>
        <w:tc>
          <w:tcPr>
            <w:tcW w:w="77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1,388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1,388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1,388</w:t>
            </w:r>
          </w:p>
        </w:tc>
        <w:tc>
          <w:tcPr>
            <w:tcW w:w="26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1,388</w:t>
            </w:r>
          </w:p>
        </w:tc>
      </w:tr>
      <w:tr w:rsidR="001806F3" w:rsidRPr="001806F3" w:rsidTr="001806F3">
        <w:trPr>
          <w:trHeight w:val="930"/>
          <w:jc w:val="center"/>
        </w:trPr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t>4</w:t>
            </w:r>
          </w:p>
        </w:tc>
        <w:tc>
          <w:tcPr>
            <w:tcW w:w="47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Доля молодежи в возрасте от 14 до 35 лет, задействованной в мероприятиях общественных объединений</w:t>
            </w:r>
            <w:proofErr w:type="gramStart"/>
            <w:r w:rsidRPr="001806F3">
              <w:t xml:space="preserve"> (%)</w:t>
            </w:r>
            <w:proofErr w:type="gramEnd"/>
          </w:p>
        </w:tc>
        <w:tc>
          <w:tcPr>
            <w:tcW w:w="1522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21,7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21,8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22,0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22,2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22,4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22,5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22,6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22,8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29,0</w:t>
            </w:r>
          </w:p>
        </w:tc>
        <w:tc>
          <w:tcPr>
            <w:tcW w:w="96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29,0</w:t>
            </w:r>
          </w:p>
        </w:tc>
        <w:tc>
          <w:tcPr>
            <w:tcW w:w="772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29,0</w:t>
            </w:r>
          </w:p>
        </w:tc>
        <w:tc>
          <w:tcPr>
            <w:tcW w:w="773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29,0</w:t>
            </w:r>
          </w:p>
        </w:tc>
        <w:tc>
          <w:tcPr>
            <w:tcW w:w="773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29,0</w:t>
            </w:r>
          </w:p>
        </w:tc>
        <w:tc>
          <w:tcPr>
            <w:tcW w:w="2680" w:type="dxa"/>
            <w:vMerge w:val="restart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29,0</w:t>
            </w:r>
          </w:p>
        </w:tc>
      </w:tr>
      <w:tr w:rsidR="001806F3" w:rsidRPr="001806F3" w:rsidTr="001806F3">
        <w:trPr>
          <w:trHeight w:val="300"/>
          <w:jc w:val="center"/>
        </w:trPr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right"/>
            </w:pPr>
          </w:p>
        </w:tc>
        <w:tc>
          <w:tcPr>
            <w:tcW w:w="47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Д</w:t>
            </w:r>
            <w:r w:rsidRPr="001806F3">
              <w:rPr>
                <w:vertAlign w:val="subscript"/>
              </w:rPr>
              <w:t>О</w:t>
            </w:r>
            <w:r w:rsidRPr="001806F3">
              <w:t xml:space="preserve"> / Д</w:t>
            </w:r>
            <w:r w:rsidRPr="001806F3">
              <w:rPr>
                <w:vertAlign w:val="subscript"/>
              </w:rPr>
              <w:t>М</w:t>
            </w:r>
            <w:r w:rsidRPr="001806F3">
              <w:t xml:space="preserve"> * 100%:</w:t>
            </w:r>
          </w:p>
        </w:tc>
        <w:tc>
          <w:tcPr>
            <w:tcW w:w="1522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96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772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773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773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  <w:tc>
          <w:tcPr>
            <w:tcW w:w="2680" w:type="dxa"/>
            <w:vMerge/>
            <w:hideMark/>
          </w:tcPr>
          <w:p w:rsidR="001806F3" w:rsidRPr="001806F3" w:rsidRDefault="001806F3" w:rsidP="001806F3">
            <w:pPr>
              <w:jc w:val="center"/>
            </w:pPr>
          </w:p>
        </w:tc>
      </w:tr>
      <w:tr w:rsidR="001806F3" w:rsidRPr="001806F3" w:rsidTr="001806F3">
        <w:trPr>
          <w:trHeight w:val="855"/>
          <w:jc w:val="center"/>
        </w:trPr>
        <w:tc>
          <w:tcPr>
            <w:tcW w:w="960" w:type="dxa"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t>4.1.</w:t>
            </w:r>
          </w:p>
        </w:tc>
        <w:tc>
          <w:tcPr>
            <w:tcW w:w="47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количество молодежи в возрасте от 14 до 35 лет, задействованной в мероприятиях общественных объединений, Д</w:t>
            </w:r>
            <w:r w:rsidRPr="001806F3">
              <w:rPr>
                <w:vertAlign w:val="subscript"/>
              </w:rPr>
              <w:t>О</w:t>
            </w:r>
            <w:r w:rsidRPr="001806F3">
              <w:t xml:space="preserve"> (чел.)</w:t>
            </w:r>
          </w:p>
        </w:tc>
        <w:tc>
          <w:tcPr>
            <w:tcW w:w="152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1 178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1 163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1 161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1 173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1 187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1 194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1 196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1 206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1 537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1 537</w:t>
            </w:r>
          </w:p>
        </w:tc>
        <w:tc>
          <w:tcPr>
            <w:tcW w:w="77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1 537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1 537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1 537</w:t>
            </w:r>
          </w:p>
        </w:tc>
        <w:tc>
          <w:tcPr>
            <w:tcW w:w="26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1 537</w:t>
            </w:r>
          </w:p>
        </w:tc>
      </w:tr>
      <w:tr w:rsidR="001806F3" w:rsidRPr="001806F3" w:rsidTr="001806F3">
        <w:trPr>
          <w:trHeight w:val="660"/>
          <w:jc w:val="center"/>
        </w:trPr>
        <w:tc>
          <w:tcPr>
            <w:tcW w:w="960" w:type="dxa"/>
            <w:hideMark/>
          </w:tcPr>
          <w:p w:rsidR="001806F3" w:rsidRPr="001806F3" w:rsidRDefault="001806F3" w:rsidP="001806F3">
            <w:pPr>
              <w:jc w:val="right"/>
            </w:pPr>
            <w:r w:rsidRPr="001806F3">
              <w:t>4.2.</w:t>
            </w:r>
          </w:p>
        </w:tc>
        <w:tc>
          <w:tcPr>
            <w:tcW w:w="47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количество молодежи в возрасте от 14 до 35 лет, Д</w:t>
            </w:r>
            <w:r w:rsidRPr="001806F3">
              <w:rPr>
                <w:vertAlign w:val="subscript"/>
              </w:rPr>
              <w:t xml:space="preserve">М </w:t>
            </w:r>
            <w:r w:rsidRPr="001806F3">
              <w:t>(чел.)</w:t>
            </w:r>
          </w:p>
        </w:tc>
        <w:tc>
          <w:tcPr>
            <w:tcW w:w="152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5 430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5 335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5 279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5 285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5 300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5 305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5 290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5 290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5 300</w:t>
            </w:r>
          </w:p>
        </w:tc>
        <w:tc>
          <w:tcPr>
            <w:tcW w:w="96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5 300</w:t>
            </w:r>
          </w:p>
        </w:tc>
        <w:tc>
          <w:tcPr>
            <w:tcW w:w="772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5 300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5 300</w:t>
            </w:r>
          </w:p>
        </w:tc>
        <w:tc>
          <w:tcPr>
            <w:tcW w:w="773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5 300</w:t>
            </w:r>
          </w:p>
        </w:tc>
        <w:tc>
          <w:tcPr>
            <w:tcW w:w="2680" w:type="dxa"/>
            <w:hideMark/>
          </w:tcPr>
          <w:p w:rsidR="001806F3" w:rsidRPr="001806F3" w:rsidRDefault="001806F3" w:rsidP="001806F3">
            <w:pPr>
              <w:jc w:val="center"/>
            </w:pPr>
            <w:r w:rsidRPr="001806F3">
              <w:t>5 300</w:t>
            </w:r>
          </w:p>
        </w:tc>
      </w:tr>
    </w:tbl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  <w:sectPr w:rsidR="00C37165" w:rsidSect="00C93C6E">
          <w:pgSz w:w="16838" w:h="11905" w:orient="landscape"/>
          <w:pgMar w:top="1701" w:right="536" w:bottom="567" w:left="1134" w:header="0" w:footer="0" w:gutter="0"/>
          <w:pgNumType w:start="11"/>
          <w:cols w:space="720"/>
          <w:titlePg/>
          <w:docGrid w:linePitch="299"/>
        </w:sect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02"/>
        <w:gridCol w:w="1436"/>
        <w:gridCol w:w="1140"/>
        <w:gridCol w:w="1039"/>
        <w:gridCol w:w="1289"/>
        <w:gridCol w:w="1597"/>
        <w:gridCol w:w="802"/>
        <w:gridCol w:w="623"/>
        <w:gridCol w:w="623"/>
        <w:gridCol w:w="623"/>
        <w:gridCol w:w="623"/>
        <w:gridCol w:w="623"/>
        <w:gridCol w:w="623"/>
        <w:gridCol w:w="623"/>
        <w:gridCol w:w="623"/>
        <w:gridCol w:w="623"/>
        <w:gridCol w:w="623"/>
        <w:gridCol w:w="623"/>
        <w:gridCol w:w="623"/>
      </w:tblGrid>
      <w:tr w:rsidR="007C0A91" w:rsidRPr="007C0A91" w:rsidTr="007C0A91">
        <w:trPr>
          <w:trHeight w:val="300"/>
        </w:trPr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1968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Таблица 7</w:t>
            </w:r>
          </w:p>
        </w:tc>
      </w:tr>
      <w:tr w:rsidR="007C0A91" w:rsidRPr="007C0A91" w:rsidTr="007C0A91">
        <w:trPr>
          <w:trHeight w:val="300"/>
        </w:trPr>
        <w:tc>
          <w:tcPr>
            <w:tcW w:w="15381" w:type="dxa"/>
            <w:gridSpan w:val="19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Наказы избирателей</w:t>
            </w:r>
          </w:p>
        </w:tc>
      </w:tr>
      <w:tr w:rsidR="007C0A91" w:rsidRPr="007C0A91" w:rsidTr="007C0A91">
        <w:trPr>
          <w:trHeight w:val="300"/>
        </w:trPr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7C0A91" w:rsidRPr="007C0A91" w:rsidRDefault="007C0A91" w:rsidP="007C0A91">
            <w:pPr>
              <w:jc w:val="right"/>
              <w:rPr>
                <w:sz w:val="26"/>
                <w:szCs w:val="26"/>
              </w:rPr>
            </w:pPr>
          </w:p>
        </w:tc>
      </w:tr>
      <w:tr w:rsidR="007C0A91" w:rsidRPr="007C0A91" w:rsidTr="007C0A91">
        <w:trPr>
          <w:trHeight w:val="435"/>
        </w:trPr>
        <w:tc>
          <w:tcPr>
            <w:tcW w:w="707" w:type="dxa"/>
            <w:vMerge w:val="restart"/>
            <w:tcBorders>
              <w:top w:val="single" w:sz="4" w:space="0" w:color="auto"/>
            </w:tcBorders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 xml:space="preserve">№ </w:t>
            </w:r>
            <w:proofErr w:type="gramStart"/>
            <w:r w:rsidRPr="007C0A91">
              <w:rPr>
                <w:sz w:val="26"/>
                <w:szCs w:val="26"/>
              </w:rPr>
              <w:t>п</w:t>
            </w:r>
            <w:proofErr w:type="gramEnd"/>
            <w:r w:rsidRPr="007C0A91">
              <w:rPr>
                <w:sz w:val="26"/>
                <w:szCs w:val="26"/>
              </w:rPr>
              <w:t>/п</w:t>
            </w:r>
          </w:p>
        </w:tc>
        <w:tc>
          <w:tcPr>
            <w:tcW w:w="4265" w:type="dxa"/>
            <w:gridSpan w:val="4"/>
            <w:tcBorders>
              <w:top w:val="single" w:sz="4" w:space="0" w:color="auto"/>
            </w:tcBorders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Основание</w:t>
            </w:r>
          </w:p>
        </w:tc>
        <w:tc>
          <w:tcPr>
            <w:tcW w:w="1378" w:type="dxa"/>
            <w:vMerge w:val="restart"/>
            <w:tcBorders>
              <w:top w:val="single" w:sz="4" w:space="0" w:color="auto"/>
            </w:tcBorders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Структурные элементы (основного мероприятия) муниципальной программы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Сумма всего, руб.</w:t>
            </w:r>
          </w:p>
        </w:tc>
        <w:tc>
          <w:tcPr>
            <w:tcW w:w="8322" w:type="dxa"/>
            <w:gridSpan w:val="12"/>
            <w:tcBorders>
              <w:top w:val="single" w:sz="4" w:space="0" w:color="auto"/>
            </w:tcBorders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по годам в руб.</w:t>
            </w:r>
          </w:p>
        </w:tc>
      </w:tr>
      <w:tr w:rsidR="007C0A91" w:rsidRPr="007C0A91" w:rsidTr="007C0A91">
        <w:trPr>
          <w:trHeight w:val="1440"/>
        </w:trPr>
        <w:tc>
          <w:tcPr>
            <w:tcW w:w="707" w:type="dxa"/>
            <w:vMerge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43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Нормативный правовой акт</w:t>
            </w:r>
          </w:p>
        </w:tc>
        <w:tc>
          <w:tcPr>
            <w:tcW w:w="994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Реквизиты</w:t>
            </w:r>
          </w:p>
        </w:tc>
        <w:tc>
          <w:tcPr>
            <w:tcW w:w="909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Пункт, подпункт</w:t>
            </w:r>
          </w:p>
        </w:tc>
        <w:tc>
          <w:tcPr>
            <w:tcW w:w="1119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Содержание</w:t>
            </w:r>
          </w:p>
        </w:tc>
        <w:tc>
          <w:tcPr>
            <w:tcW w:w="1378" w:type="dxa"/>
            <w:vMerge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09" w:type="dxa"/>
            <w:vMerge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06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2019</w:t>
            </w:r>
          </w:p>
        </w:tc>
        <w:tc>
          <w:tcPr>
            <w:tcW w:w="706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2020</w:t>
            </w:r>
          </w:p>
        </w:tc>
        <w:tc>
          <w:tcPr>
            <w:tcW w:w="706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2021</w:t>
            </w:r>
          </w:p>
        </w:tc>
        <w:tc>
          <w:tcPr>
            <w:tcW w:w="706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2022</w:t>
            </w:r>
          </w:p>
        </w:tc>
        <w:tc>
          <w:tcPr>
            <w:tcW w:w="706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2023</w:t>
            </w:r>
          </w:p>
        </w:tc>
        <w:tc>
          <w:tcPr>
            <w:tcW w:w="706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2024</w:t>
            </w:r>
          </w:p>
        </w:tc>
        <w:tc>
          <w:tcPr>
            <w:tcW w:w="706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2025</w:t>
            </w:r>
          </w:p>
        </w:tc>
        <w:tc>
          <w:tcPr>
            <w:tcW w:w="706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2026</w:t>
            </w:r>
          </w:p>
        </w:tc>
        <w:tc>
          <w:tcPr>
            <w:tcW w:w="706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2027</w:t>
            </w:r>
          </w:p>
        </w:tc>
        <w:tc>
          <w:tcPr>
            <w:tcW w:w="706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2028</w:t>
            </w:r>
          </w:p>
        </w:tc>
        <w:tc>
          <w:tcPr>
            <w:tcW w:w="631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2029</w:t>
            </w:r>
          </w:p>
        </w:tc>
        <w:tc>
          <w:tcPr>
            <w:tcW w:w="631" w:type="dxa"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2030</w:t>
            </w:r>
          </w:p>
        </w:tc>
      </w:tr>
      <w:tr w:rsidR="007C0A91" w:rsidRPr="007C0A91" w:rsidTr="007C0A91">
        <w:trPr>
          <w:trHeight w:val="300"/>
        </w:trPr>
        <w:tc>
          <w:tcPr>
            <w:tcW w:w="707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</w:t>
            </w:r>
          </w:p>
        </w:tc>
        <w:tc>
          <w:tcPr>
            <w:tcW w:w="1243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</w:t>
            </w:r>
          </w:p>
        </w:tc>
        <w:tc>
          <w:tcPr>
            <w:tcW w:w="994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3</w:t>
            </w:r>
          </w:p>
        </w:tc>
        <w:tc>
          <w:tcPr>
            <w:tcW w:w="909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4</w:t>
            </w:r>
          </w:p>
        </w:tc>
        <w:tc>
          <w:tcPr>
            <w:tcW w:w="1119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5</w:t>
            </w:r>
          </w:p>
        </w:tc>
        <w:tc>
          <w:tcPr>
            <w:tcW w:w="1378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6</w:t>
            </w:r>
          </w:p>
        </w:tc>
        <w:tc>
          <w:tcPr>
            <w:tcW w:w="709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7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8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9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10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11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12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13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14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15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16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17</w:t>
            </w:r>
          </w:p>
        </w:tc>
        <w:tc>
          <w:tcPr>
            <w:tcW w:w="631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19</w:t>
            </w:r>
          </w:p>
        </w:tc>
        <w:tc>
          <w:tcPr>
            <w:tcW w:w="631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20</w:t>
            </w:r>
          </w:p>
        </w:tc>
      </w:tr>
      <w:tr w:rsidR="007C0A91" w:rsidRPr="007C0A91" w:rsidTr="007C0A91">
        <w:trPr>
          <w:trHeight w:val="300"/>
        </w:trPr>
        <w:tc>
          <w:tcPr>
            <w:tcW w:w="707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1</w:t>
            </w:r>
          </w:p>
        </w:tc>
        <w:tc>
          <w:tcPr>
            <w:tcW w:w="1243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-</w:t>
            </w:r>
          </w:p>
        </w:tc>
        <w:tc>
          <w:tcPr>
            <w:tcW w:w="994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-</w:t>
            </w:r>
          </w:p>
        </w:tc>
        <w:tc>
          <w:tcPr>
            <w:tcW w:w="909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-</w:t>
            </w:r>
          </w:p>
        </w:tc>
        <w:tc>
          <w:tcPr>
            <w:tcW w:w="1119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-</w:t>
            </w:r>
          </w:p>
        </w:tc>
        <w:tc>
          <w:tcPr>
            <w:tcW w:w="1378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-</w:t>
            </w:r>
          </w:p>
        </w:tc>
        <w:tc>
          <w:tcPr>
            <w:tcW w:w="709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706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631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  <w:tc>
          <w:tcPr>
            <w:tcW w:w="631" w:type="dxa"/>
            <w:noWrap/>
            <w:hideMark/>
          </w:tcPr>
          <w:p w:rsidR="007C0A91" w:rsidRPr="007C0A91" w:rsidRDefault="007C0A91" w:rsidP="007C0A91">
            <w:pPr>
              <w:jc w:val="center"/>
              <w:rPr>
                <w:sz w:val="26"/>
                <w:szCs w:val="26"/>
              </w:rPr>
            </w:pPr>
            <w:r w:rsidRPr="007C0A91">
              <w:rPr>
                <w:sz w:val="26"/>
                <w:szCs w:val="26"/>
              </w:rPr>
              <w:t>0,00</w:t>
            </w:r>
          </w:p>
        </w:tc>
      </w:tr>
    </w:tbl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tbl>
      <w:tblPr>
        <w:tblW w:w="14967" w:type="dxa"/>
        <w:tblInd w:w="93" w:type="dxa"/>
        <w:tblLook w:val="04A0" w:firstRow="1" w:lastRow="0" w:firstColumn="1" w:lastColumn="0" w:noHBand="0" w:noVBand="1"/>
      </w:tblPr>
      <w:tblGrid>
        <w:gridCol w:w="960"/>
        <w:gridCol w:w="2741"/>
        <w:gridCol w:w="3260"/>
        <w:gridCol w:w="2977"/>
        <w:gridCol w:w="2629"/>
        <w:gridCol w:w="2400"/>
      </w:tblGrid>
      <w:tr w:rsidR="007C0A91" w:rsidRPr="007C0A91" w:rsidTr="007C0A91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Таблица 8</w:t>
            </w:r>
          </w:p>
        </w:tc>
      </w:tr>
      <w:tr w:rsidR="007C0A91" w:rsidRPr="007C0A91" w:rsidTr="007C0A91">
        <w:trPr>
          <w:trHeight w:val="855"/>
        </w:trPr>
        <w:tc>
          <w:tcPr>
            <w:tcW w:w="149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План мероприятий, направленный на достижение значений (уровней) показателей </w:t>
            </w:r>
            <w:proofErr w:type="gramStart"/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оценки эффективности деятельности исполнительных органов государственной власти</w:t>
            </w:r>
            <w:proofErr w:type="gramEnd"/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Ханты-Мансийского автономного округа - Югры </w:t>
            </w:r>
          </w:p>
        </w:tc>
      </w:tr>
      <w:tr w:rsidR="007C0A91" w:rsidRPr="007C0A91" w:rsidTr="007C0A91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7C0A91" w:rsidRPr="007C0A91" w:rsidTr="007C0A91">
        <w:trPr>
          <w:trHeight w:val="16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7C0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7C0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Номер, наименование мероприятия (Приложение 2)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7C0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Меры</w:t>
            </w:r>
            <w:proofErr w:type="gramEnd"/>
            <w:r w:rsidRPr="007C0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направленные на достижение значений (уровней) показателей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исполнитель/соисполнитель</w:t>
            </w:r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Контрольное событие (промежуточный результат)</w:t>
            </w:r>
          </w:p>
        </w:tc>
      </w:tr>
      <w:tr w:rsidR="007C0A91" w:rsidRPr="007C0A91" w:rsidTr="007C0A9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7C0A91" w:rsidRPr="007C0A91" w:rsidTr="007C0A91">
        <w:trPr>
          <w:trHeight w:val="300"/>
        </w:trPr>
        <w:tc>
          <w:tcPr>
            <w:tcW w:w="149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показателя</w:t>
            </w:r>
          </w:p>
        </w:tc>
      </w:tr>
      <w:tr w:rsidR="007C0A91" w:rsidRPr="007C0A91" w:rsidTr="007C0A91">
        <w:trPr>
          <w:trHeight w:val="300"/>
        </w:trPr>
        <w:tc>
          <w:tcPr>
            <w:tcW w:w="149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№1</w:t>
            </w:r>
          </w:p>
        </w:tc>
      </w:tr>
      <w:tr w:rsidR="007C0A91" w:rsidRPr="007C0A91" w:rsidTr="007C0A9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</w:tr>
      <w:tr w:rsidR="007C0A91" w:rsidRPr="007C0A91" w:rsidTr="007C0A9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1.2.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</w:tr>
      <w:tr w:rsidR="007C0A91" w:rsidRPr="007C0A91" w:rsidTr="007C0A91">
        <w:trPr>
          <w:trHeight w:val="300"/>
        </w:trPr>
        <w:tc>
          <w:tcPr>
            <w:tcW w:w="149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№2</w:t>
            </w:r>
          </w:p>
        </w:tc>
      </w:tr>
      <w:tr w:rsidR="007C0A91" w:rsidRPr="007C0A91" w:rsidTr="007C0A9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2.1.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</w:tr>
      <w:tr w:rsidR="007C0A91" w:rsidRPr="007C0A91" w:rsidTr="007C0A9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2.2.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</w:tr>
    </w:tbl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  <w:sectPr w:rsidR="007C0A91" w:rsidSect="007C0A91">
          <w:pgSz w:w="16838" w:h="11905" w:orient="landscape"/>
          <w:pgMar w:top="567" w:right="1134" w:bottom="1701" w:left="539" w:header="0" w:footer="0" w:gutter="0"/>
          <w:pgNumType w:start="13"/>
          <w:cols w:space="720"/>
          <w:titlePg/>
          <w:docGrid w:linePitch="299"/>
        </w:sectPr>
      </w:pPr>
    </w:p>
    <w:tbl>
      <w:tblPr>
        <w:tblW w:w="9960" w:type="dxa"/>
        <w:tblInd w:w="93" w:type="dxa"/>
        <w:tblLook w:val="04A0" w:firstRow="1" w:lastRow="0" w:firstColumn="1" w:lastColumn="0" w:noHBand="0" w:noVBand="1"/>
      </w:tblPr>
      <w:tblGrid>
        <w:gridCol w:w="960"/>
        <w:gridCol w:w="1700"/>
        <w:gridCol w:w="2200"/>
        <w:gridCol w:w="1700"/>
        <w:gridCol w:w="1700"/>
        <w:gridCol w:w="1700"/>
      </w:tblGrid>
      <w:tr w:rsidR="007C0A91" w:rsidRPr="007C0A91" w:rsidTr="007C0A91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Таблица 9</w:t>
            </w:r>
          </w:p>
        </w:tc>
      </w:tr>
      <w:tr w:rsidR="007C0A91" w:rsidRPr="007C0A91" w:rsidTr="007C0A91">
        <w:trPr>
          <w:trHeight w:val="1725"/>
        </w:trPr>
        <w:tc>
          <w:tcPr>
            <w:tcW w:w="99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Перечень предложений и инициатив граждан, направленных на достижение показателей национальных целей, оценку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Федерации, социально - экономическое развитие Ханты-Мансийского автономного округа - Югры и города Покачи</w:t>
            </w:r>
          </w:p>
        </w:tc>
      </w:tr>
      <w:tr w:rsidR="007C0A91" w:rsidRPr="007C0A91" w:rsidTr="007C0A91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0A91" w:rsidRPr="007C0A91" w:rsidRDefault="007C0A91" w:rsidP="007C0A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7C0A91" w:rsidRPr="007C0A91" w:rsidTr="007C0A91">
        <w:trPr>
          <w:trHeight w:val="156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Содержание предложения</w:t>
            </w:r>
          </w:p>
        </w:tc>
        <w:tc>
          <w:tcPr>
            <w:tcW w:w="2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Номер, наименование показателя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исполнитель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Автор</w:t>
            </w:r>
          </w:p>
        </w:tc>
      </w:tr>
      <w:tr w:rsidR="007C0A91" w:rsidRPr="007C0A91" w:rsidTr="007C0A9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7C0A91" w:rsidRPr="007C0A91" w:rsidTr="007C0A9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A91" w:rsidRPr="007C0A91" w:rsidRDefault="007C0A91" w:rsidP="007C0A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C0A9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</w:tr>
    </w:tbl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C0A91" w:rsidRPr="00311429" w:rsidRDefault="007C0A91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sectPr w:rsidR="007C0A91" w:rsidRPr="00311429" w:rsidSect="007C0A91">
      <w:pgSz w:w="11905" w:h="16838"/>
      <w:pgMar w:top="539" w:right="567" w:bottom="1134" w:left="1701" w:header="0" w:footer="0" w:gutter="0"/>
      <w:pgNumType w:start="13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602" w:rsidRDefault="00992602">
      <w:pPr>
        <w:spacing w:after="0" w:line="240" w:lineRule="auto"/>
      </w:pPr>
      <w:r>
        <w:separator/>
      </w:r>
    </w:p>
  </w:endnote>
  <w:endnote w:type="continuationSeparator" w:id="0">
    <w:p w:rsidR="00992602" w:rsidRDefault="009926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602" w:rsidRDefault="00992602">
      <w:pPr>
        <w:spacing w:after="0" w:line="240" w:lineRule="auto"/>
      </w:pPr>
      <w:r>
        <w:separator/>
      </w:r>
    </w:p>
  </w:footnote>
  <w:footnote w:type="continuationSeparator" w:id="0">
    <w:p w:rsidR="00992602" w:rsidRDefault="009926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9BD" w:rsidRDefault="00C849BD">
    <w:pPr>
      <w:pStyle w:val="a9"/>
      <w:jc w:val="center"/>
    </w:pPr>
  </w:p>
  <w:p w:rsidR="00C849BD" w:rsidRPr="004E1367" w:rsidRDefault="00C849BD">
    <w:pPr>
      <w:pStyle w:val="a9"/>
      <w:jc w:val="center"/>
      <w:rPr>
        <w:rFonts w:ascii="Times New Roman" w:hAnsi="Times New Roman" w:cs="Times New Roman"/>
        <w:sz w:val="24"/>
        <w:szCs w:val="24"/>
      </w:rPr>
    </w:pPr>
  </w:p>
  <w:p w:rsidR="00C849BD" w:rsidRDefault="00C849BD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41377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849BD" w:rsidRDefault="00C849BD">
        <w:pPr>
          <w:pStyle w:val="a9"/>
          <w:jc w:val="center"/>
        </w:pPr>
      </w:p>
      <w:p w:rsidR="00C849BD" w:rsidRDefault="00C849BD">
        <w:pPr>
          <w:pStyle w:val="a9"/>
          <w:jc w:val="center"/>
        </w:pPr>
      </w:p>
      <w:p w:rsidR="00C849BD" w:rsidRPr="003337E7" w:rsidRDefault="00C849BD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</w:p>
    </w:sdtContent>
  </w:sdt>
  <w:p w:rsidR="00C849BD" w:rsidRPr="003337E7" w:rsidRDefault="00C849BD">
    <w:pPr>
      <w:pStyle w:val="a9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865447D"/>
    <w:multiLevelType w:val="hybridMultilevel"/>
    <w:tmpl w:val="7FDEF3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BB"/>
    <w:rsid w:val="00044E4F"/>
    <w:rsid w:val="0005106A"/>
    <w:rsid w:val="0005181A"/>
    <w:rsid w:val="00052FE4"/>
    <w:rsid w:val="000560F6"/>
    <w:rsid w:val="00056E65"/>
    <w:rsid w:val="00061C63"/>
    <w:rsid w:val="000A545D"/>
    <w:rsid w:val="000A7F21"/>
    <w:rsid w:val="000C3894"/>
    <w:rsid w:val="000D4889"/>
    <w:rsid w:val="00105D82"/>
    <w:rsid w:val="001265A1"/>
    <w:rsid w:val="001537B3"/>
    <w:rsid w:val="001703B7"/>
    <w:rsid w:val="0017744A"/>
    <w:rsid w:val="001801BF"/>
    <w:rsid w:val="001806F3"/>
    <w:rsid w:val="00181257"/>
    <w:rsid w:val="001812E2"/>
    <w:rsid w:val="00184CCE"/>
    <w:rsid w:val="00193181"/>
    <w:rsid w:val="001A7CE0"/>
    <w:rsid w:val="001B6C9F"/>
    <w:rsid w:val="001E5719"/>
    <w:rsid w:val="001F256F"/>
    <w:rsid w:val="001F419C"/>
    <w:rsid w:val="002023BB"/>
    <w:rsid w:val="00203963"/>
    <w:rsid w:val="00220BEB"/>
    <w:rsid w:val="00225069"/>
    <w:rsid w:val="00242F42"/>
    <w:rsid w:val="002466BB"/>
    <w:rsid w:val="0025415D"/>
    <w:rsid w:val="002770A3"/>
    <w:rsid w:val="002777FE"/>
    <w:rsid w:val="002B53CE"/>
    <w:rsid w:val="002C6FEE"/>
    <w:rsid w:val="002D5D4C"/>
    <w:rsid w:val="002E3BE9"/>
    <w:rsid w:val="00300986"/>
    <w:rsid w:val="00300B83"/>
    <w:rsid w:val="00310495"/>
    <w:rsid w:val="00311429"/>
    <w:rsid w:val="0031168B"/>
    <w:rsid w:val="003445AB"/>
    <w:rsid w:val="00352EA8"/>
    <w:rsid w:val="003632B4"/>
    <w:rsid w:val="003716EF"/>
    <w:rsid w:val="003731C1"/>
    <w:rsid w:val="0037600E"/>
    <w:rsid w:val="00385F08"/>
    <w:rsid w:val="003A23C7"/>
    <w:rsid w:val="003B5DDE"/>
    <w:rsid w:val="003C30A5"/>
    <w:rsid w:val="003E36A6"/>
    <w:rsid w:val="003E3950"/>
    <w:rsid w:val="0040413A"/>
    <w:rsid w:val="00412107"/>
    <w:rsid w:val="00426D7E"/>
    <w:rsid w:val="00435AEE"/>
    <w:rsid w:val="00443C8A"/>
    <w:rsid w:val="00457A51"/>
    <w:rsid w:val="004732F6"/>
    <w:rsid w:val="00473D9D"/>
    <w:rsid w:val="004A30AF"/>
    <w:rsid w:val="004C4056"/>
    <w:rsid w:val="004D3393"/>
    <w:rsid w:val="004F4500"/>
    <w:rsid w:val="004F6C3F"/>
    <w:rsid w:val="005009AE"/>
    <w:rsid w:val="00507BD5"/>
    <w:rsid w:val="00507FBF"/>
    <w:rsid w:val="00540793"/>
    <w:rsid w:val="00551BB3"/>
    <w:rsid w:val="00555D08"/>
    <w:rsid w:val="005570EE"/>
    <w:rsid w:val="00570E57"/>
    <w:rsid w:val="00571E0E"/>
    <w:rsid w:val="00577A7A"/>
    <w:rsid w:val="005963D6"/>
    <w:rsid w:val="0059696F"/>
    <w:rsid w:val="005B3C1E"/>
    <w:rsid w:val="005C63B7"/>
    <w:rsid w:val="005D0103"/>
    <w:rsid w:val="005D637B"/>
    <w:rsid w:val="005D6F43"/>
    <w:rsid w:val="0060674C"/>
    <w:rsid w:val="00622BCE"/>
    <w:rsid w:val="00622FBA"/>
    <w:rsid w:val="00623AC1"/>
    <w:rsid w:val="00643179"/>
    <w:rsid w:val="0065456E"/>
    <w:rsid w:val="00665D55"/>
    <w:rsid w:val="0066754C"/>
    <w:rsid w:val="00691098"/>
    <w:rsid w:val="00693099"/>
    <w:rsid w:val="006A1242"/>
    <w:rsid w:val="006A17BB"/>
    <w:rsid w:val="006A2F3C"/>
    <w:rsid w:val="006A7ACD"/>
    <w:rsid w:val="006C28C9"/>
    <w:rsid w:val="006C39C4"/>
    <w:rsid w:val="006C3E0F"/>
    <w:rsid w:val="006F738A"/>
    <w:rsid w:val="00727337"/>
    <w:rsid w:val="00733B60"/>
    <w:rsid w:val="007607E3"/>
    <w:rsid w:val="00780745"/>
    <w:rsid w:val="0079123D"/>
    <w:rsid w:val="007A1E7D"/>
    <w:rsid w:val="007B1213"/>
    <w:rsid w:val="007B14EE"/>
    <w:rsid w:val="007C0A91"/>
    <w:rsid w:val="007D1514"/>
    <w:rsid w:val="007D700F"/>
    <w:rsid w:val="00810E92"/>
    <w:rsid w:val="008147A9"/>
    <w:rsid w:val="0082520F"/>
    <w:rsid w:val="00836090"/>
    <w:rsid w:val="008403F5"/>
    <w:rsid w:val="00857664"/>
    <w:rsid w:val="00863AAA"/>
    <w:rsid w:val="00864084"/>
    <w:rsid w:val="008642AA"/>
    <w:rsid w:val="00877014"/>
    <w:rsid w:val="008A2830"/>
    <w:rsid w:val="008A7C90"/>
    <w:rsid w:val="008C32B9"/>
    <w:rsid w:val="008C5D2B"/>
    <w:rsid w:val="008D0FEA"/>
    <w:rsid w:val="008D5164"/>
    <w:rsid w:val="009055B5"/>
    <w:rsid w:val="00905789"/>
    <w:rsid w:val="00905B35"/>
    <w:rsid w:val="0092771E"/>
    <w:rsid w:val="00954F6F"/>
    <w:rsid w:val="00960C99"/>
    <w:rsid w:val="00961582"/>
    <w:rsid w:val="009662FF"/>
    <w:rsid w:val="00992602"/>
    <w:rsid w:val="009B2DBB"/>
    <w:rsid w:val="009B2EF0"/>
    <w:rsid w:val="009C4105"/>
    <w:rsid w:val="009D08BB"/>
    <w:rsid w:val="009D08C2"/>
    <w:rsid w:val="009F0442"/>
    <w:rsid w:val="009F1003"/>
    <w:rsid w:val="00A226C9"/>
    <w:rsid w:val="00A278DC"/>
    <w:rsid w:val="00A942A9"/>
    <w:rsid w:val="00AA1E5E"/>
    <w:rsid w:val="00AD362C"/>
    <w:rsid w:val="00AD527C"/>
    <w:rsid w:val="00AD58DB"/>
    <w:rsid w:val="00AE3641"/>
    <w:rsid w:val="00AE558E"/>
    <w:rsid w:val="00AF4566"/>
    <w:rsid w:val="00B00719"/>
    <w:rsid w:val="00B0777F"/>
    <w:rsid w:val="00B4038E"/>
    <w:rsid w:val="00B47D98"/>
    <w:rsid w:val="00B50581"/>
    <w:rsid w:val="00B710A4"/>
    <w:rsid w:val="00B72BA2"/>
    <w:rsid w:val="00B915DB"/>
    <w:rsid w:val="00BA37FC"/>
    <w:rsid w:val="00BA72C4"/>
    <w:rsid w:val="00BE776B"/>
    <w:rsid w:val="00C057E6"/>
    <w:rsid w:val="00C10310"/>
    <w:rsid w:val="00C25DD3"/>
    <w:rsid w:val="00C37165"/>
    <w:rsid w:val="00C42DCB"/>
    <w:rsid w:val="00C50484"/>
    <w:rsid w:val="00C63ECD"/>
    <w:rsid w:val="00C73C7B"/>
    <w:rsid w:val="00C765BC"/>
    <w:rsid w:val="00C765C0"/>
    <w:rsid w:val="00C849BD"/>
    <w:rsid w:val="00C8501E"/>
    <w:rsid w:val="00C93C6E"/>
    <w:rsid w:val="00C94D3B"/>
    <w:rsid w:val="00CA3584"/>
    <w:rsid w:val="00CC108A"/>
    <w:rsid w:val="00CC41BE"/>
    <w:rsid w:val="00CD0FC0"/>
    <w:rsid w:val="00CD6B01"/>
    <w:rsid w:val="00CF1596"/>
    <w:rsid w:val="00D25AE3"/>
    <w:rsid w:val="00D30B3E"/>
    <w:rsid w:val="00D37731"/>
    <w:rsid w:val="00D44B51"/>
    <w:rsid w:val="00D54CB4"/>
    <w:rsid w:val="00D5581C"/>
    <w:rsid w:val="00D62729"/>
    <w:rsid w:val="00D67502"/>
    <w:rsid w:val="00D827C7"/>
    <w:rsid w:val="00D91B33"/>
    <w:rsid w:val="00D96FA8"/>
    <w:rsid w:val="00DC310A"/>
    <w:rsid w:val="00DD27C4"/>
    <w:rsid w:val="00DD37C6"/>
    <w:rsid w:val="00DF30BD"/>
    <w:rsid w:val="00E000BC"/>
    <w:rsid w:val="00E00948"/>
    <w:rsid w:val="00E10CCC"/>
    <w:rsid w:val="00E14158"/>
    <w:rsid w:val="00E14694"/>
    <w:rsid w:val="00E22944"/>
    <w:rsid w:val="00E45D12"/>
    <w:rsid w:val="00E46ACF"/>
    <w:rsid w:val="00E56D47"/>
    <w:rsid w:val="00E67BE7"/>
    <w:rsid w:val="00E80F93"/>
    <w:rsid w:val="00E876D7"/>
    <w:rsid w:val="00E8788D"/>
    <w:rsid w:val="00ED1493"/>
    <w:rsid w:val="00EF5D01"/>
    <w:rsid w:val="00F0210F"/>
    <w:rsid w:val="00F13B16"/>
    <w:rsid w:val="00F16C51"/>
    <w:rsid w:val="00F216C4"/>
    <w:rsid w:val="00F32C73"/>
    <w:rsid w:val="00F33EA5"/>
    <w:rsid w:val="00F63931"/>
    <w:rsid w:val="00F662AD"/>
    <w:rsid w:val="00F718AD"/>
    <w:rsid w:val="00F80FF2"/>
    <w:rsid w:val="00F834D1"/>
    <w:rsid w:val="00F84BD0"/>
    <w:rsid w:val="00F86AA6"/>
    <w:rsid w:val="00F9231C"/>
    <w:rsid w:val="00F93C33"/>
    <w:rsid w:val="00FA044B"/>
    <w:rsid w:val="00FA4107"/>
    <w:rsid w:val="00FB3FD1"/>
    <w:rsid w:val="00FB4E96"/>
    <w:rsid w:val="00FB64D1"/>
    <w:rsid w:val="00FC6B3D"/>
    <w:rsid w:val="00FE25ED"/>
    <w:rsid w:val="00FE5484"/>
    <w:rsid w:val="00FE5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F4566"/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paragraph" w:styleId="a7">
    <w:name w:val="List Paragraph"/>
    <w:basedOn w:val="a"/>
    <w:link w:val="a8"/>
    <w:uiPriority w:val="34"/>
    <w:qFormat/>
    <w:rsid w:val="001537B3"/>
    <w:pPr>
      <w:ind w:left="720"/>
      <w:contextualSpacing/>
    </w:pPr>
  </w:style>
  <w:style w:type="character" w:customStyle="1" w:styleId="a8">
    <w:name w:val="Абзац списка Знак"/>
    <w:link w:val="a7"/>
    <w:uiPriority w:val="34"/>
    <w:locked/>
    <w:rsid w:val="002E3BE9"/>
  </w:style>
  <w:style w:type="paragraph" w:styleId="a9">
    <w:name w:val="header"/>
    <w:basedOn w:val="a"/>
    <w:link w:val="aa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F4566"/>
  </w:style>
  <w:style w:type="paragraph" w:styleId="ab">
    <w:name w:val="footer"/>
    <w:basedOn w:val="a"/>
    <w:link w:val="ac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F4566"/>
  </w:style>
  <w:style w:type="paragraph" w:styleId="ad">
    <w:name w:val="No Spacing"/>
    <w:link w:val="ae"/>
    <w:qFormat/>
    <w:rsid w:val="00AF456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link w:val="ad"/>
    <w:rsid w:val="00AF4566"/>
    <w:rPr>
      <w:rFonts w:ascii="Calibri" w:eastAsia="Calibri" w:hAnsi="Calibri" w:cs="Times New Roman"/>
    </w:rPr>
  </w:style>
  <w:style w:type="character" w:styleId="af">
    <w:name w:val="annotation reference"/>
    <w:basedOn w:val="a0"/>
    <w:uiPriority w:val="99"/>
    <w:semiHidden/>
    <w:unhideWhenUsed/>
    <w:rsid w:val="002E3BE9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2E3BE9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2E3BE9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2E3BE9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2E3BE9"/>
    <w:rPr>
      <w:b/>
      <w:bCs/>
      <w:sz w:val="20"/>
      <w:szCs w:val="20"/>
    </w:rPr>
  </w:style>
  <w:style w:type="character" w:styleId="af4">
    <w:name w:val="Hyperlink"/>
    <w:basedOn w:val="a0"/>
    <w:uiPriority w:val="99"/>
    <w:semiHidden/>
    <w:unhideWhenUsed/>
    <w:rsid w:val="002E3BE9"/>
    <w:rPr>
      <w:color w:val="0000FF"/>
      <w:u w:val="single"/>
    </w:rPr>
  </w:style>
  <w:style w:type="character" w:styleId="af5">
    <w:name w:val="FollowedHyperlink"/>
    <w:basedOn w:val="a0"/>
    <w:uiPriority w:val="99"/>
    <w:semiHidden/>
    <w:unhideWhenUsed/>
    <w:rsid w:val="002E3BE9"/>
    <w:rPr>
      <w:color w:val="800080"/>
      <w:u w:val="single"/>
    </w:rPr>
  </w:style>
  <w:style w:type="paragraph" w:customStyle="1" w:styleId="xl65">
    <w:name w:val="xl65"/>
    <w:basedOn w:val="a"/>
    <w:rsid w:val="002E3BE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66">
    <w:name w:val="xl66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0">
    <w:name w:val="xl70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2E3BE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2E3BE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2E3BE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5">
    <w:name w:val="xl75"/>
    <w:basedOn w:val="a"/>
    <w:rsid w:val="002E3BE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6">
    <w:name w:val="xl76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9">
    <w:name w:val="xl79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4">
    <w:name w:val="xl84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5">
    <w:name w:val="xl85"/>
    <w:basedOn w:val="a"/>
    <w:rsid w:val="002E3BE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6">
    <w:name w:val="xl86"/>
    <w:basedOn w:val="a"/>
    <w:rsid w:val="002E3BE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2E3BE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2E3BE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2E3BE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0">
    <w:name w:val="xl90"/>
    <w:basedOn w:val="a"/>
    <w:rsid w:val="002E3BE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1">
    <w:name w:val="xl91"/>
    <w:basedOn w:val="a"/>
    <w:rsid w:val="002E3BE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2E3BE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2E3BE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5">
    <w:name w:val="xl95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6">
    <w:name w:val="xl96"/>
    <w:basedOn w:val="a"/>
    <w:rsid w:val="002E3B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F4566"/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paragraph" w:styleId="a7">
    <w:name w:val="List Paragraph"/>
    <w:basedOn w:val="a"/>
    <w:link w:val="a8"/>
    <w:uiPriority w:val="34"/>
    <w:qFormat/>
    <w:rsid w:val="001537B3"/>
    <w:pPr>
      <w:ind w:left="720"/>
      <w:contextualSpacing/>
    </w:pPr>
  </w:style>
  <w:style w:type="character" w:customStyle="1" w:styleId="a8">
    <w:name w:val="Абзац списка Знак"/>
    <w:link w:val="a7"/>
    <w:uiPriority w:val="34"/>
    <w:locked/>
    <w:rsid w:val="002E3BE9"/>
  </w:style>
  <w:style w:type="paragraph" w:styleId="a9">
    <w:name w:val="header"/>
    <w:basedOn w:val="a"/>
    <w:link w:val="aa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F4566"/>
  </w:style>
  <w:style w:type="paragraph" w:styleId="ab">
    <w:name w:val="footer"/>
    <w:basedOn w:val="a"/>
    <w:link w:val="ac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F4566"/>
  </w:style>
  <w:style w:type="paragraph" w:styleId="ad">
    <w:name w:val="No Spacing"/>
    <w:link w:val="ae"/>
    <w:qFormat/>
    <w:rsid w:val="00AF456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link w:val="ad"/>
    <w:rsid w:val="00AF4566"/>
    <w:rPr>
      <w:rFonts w:ascii="Calibri" w:eastAsia="Calibri" w:hAnsi="Calibri" w:cs="Times New Roman"/>
    </w:rPr>
  </w:style>
  <w:style w:type="character" w:styleId="af">
    <w:name w:val="annotation reference"/>
    <w:basedOn w:val="a0"/>
    <w:uiPriority w:val="99"/>
    <w:semiHidden/>
    <w:unhideWhenUsed/>
    <w:rsid w:val="002E3BE9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2E3BE9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2E3BE9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2E3BE9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2E3BE9"/>
    <w:rPr>
      <w:b/>
      <w:bCs/>
      <w:sz w:val="20"/>
      <w:szCs w:val="20"/>
    </w:rPr>
  </w:style>
  <w:style w:type="character" w:styleId="af4">
    <w:name w:val="Hyperlink"/>
    <w:basedOn w:val="a0"/>
    <w:uiPriority w:val="99"/>
    <w:semiHidden/>
    <w:unhideWhenUsed/>
    <w:rsid w:val="002E3BE9"/>
    <w:rPr>
      <w:color w:val="0000FF"/>
      <w:u w:val="single"/>
    </w:rPr>
  </w:style>
  <w:style w:type="character" w:styleId="af5">
    <w:name w:val="FollowedHyperlink"/>
    <w:basedOn w:val="a0"/>
    <w:uiPriority w:val="99"/>
    <w:semiHidden/>
    <w:unhideWhenUsed/>
    <w:rsid w:val="002E3BE9"/>
    <w:rPr>
      <w:color w:val="800080"/>
      <w:u w:val="single"/>
    </w:rPr>
  </w:style>
  <w:style w:type="paragraph" w:customStyle="1" w:styleId="xl65">
    <w:name w:val="xl65"/>
    <w:basedOn w:val="a"/>
    <w:rsid w:val="002E3BE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66">
    <w:name w:val="xl66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0">
    <w:name w:val="xl70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2E3BE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2E3BE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2E3BE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5">
    <w:name w:val="xl75"/>
    <w:basedOn w:val="a"/>
    <w:rsid w:val="002E3BE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6">
    <w:name w:val="xl76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9">
    <w:name w:val="xl79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4">
    <w:name w:val="xl84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5">
    <w:name w:val="xl85"/>
    <w:basedOn w:val="a"/>
    <w:rsid w:val="002E3BE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6">
    <w:name w:val="xl86"/>
    <w:basedOn w:val="a"/>
    <w:rsid w:val="002E3BE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2E3BE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2E3BE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2E3BE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0">
    <w:name w:val="xl90"/>
    <w:basedOn w:val="a"/>
    <w:rsid w:val="002E3BE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1">
    <w:name w:val="xl91"/>
    <w:basedOn w:val="a"/>
    <w:rsid w:val="002E3BE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2E3BE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2E3BE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5">
    <w:name w:val="xl95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6">
    <w:name w:val="xl96"/>
    <w:basedOn w:val="a"/>
    <w:rsid w:val="002E3B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5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0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1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7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5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4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86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6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D329D3180997F68F083331197AFDE4559C34338A3565B0A2382EBD497NEW2L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31BDF8F18A874C8FFB48B11CADC5E7AB650372EC02E3EADE0FDB3566688DF7D328AC6395491E3BB4D033DB0S5ZC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31BDF8F18A874C8FFB4951CDCB00975B2526821C62033F8B5A0B50139D8D92872CAC06C17D4EEB8S4ZBL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ED53FE-E866-4CC8-B84B-27A3BAC20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1245</TotalTime>
  <Pages>17</Pages>
  <Words>3370</Words>
  <Characters>19212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</dc:creator>
  <cp:lastModifiedBy>Гимгин Игорь Юрьевич</cp:lastModifiedBy>
  <cp:revision>5</cp:revision>
  <cp:lastPrinted>2018-10-16T10:35:00Z</cp:lastPrinted>
  <dcterms:created xsi:type="dcterms:W3CDTF">2022-10-31T12:03:00Z</dcterms:created>
  <dcterms:modified xsi:type="dcterms:W3CDTF">2023-03-29T12:51:00Z</dcterms:modified>
</cp:coreProperties>
</file>